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4D" w:rsidRPr="00DA37F2" w:rsidRDefault="00DA37F2" w:rsidP="00DA37F2">
      <w:pPr>
        <w:spacing w:line="276" w:lineRule="auto"/>
        <w:ind w:firstLine="851"/>
        <w:jc w:val="center"/>
        <w:rPr>
          <w:b/>
          <w:sz w:val="36"/>
          <w:szCs w:val="28"/>
        </w:rPr>
      </w:pPr>
      <w:bookmarkStart w:id="0" w:name="_GoBack"/>
      <w:bookmarkEnd w:id="0"/>
      <w:r w:rsidRPr="00DA37F2">
        <w:rPr>
          <w:b/>
          <w:sz w:val="36"/>
          <w:szCs w:val="28"/>
        </w:rPr>
        <w:t>ИНФОРМАЦИЯ</w:t>
      </w:r>
    </w:p>
    <w:p w:rsidR="00556494" w:rsidRDefault="00556494" w:rsidP="00DA37F2">
      <w:pPr>
        <w:spacing w:line="276" w:lineRule="auto"/>
        <w:jc w:val="both"/>
        <w:rPr>
          <w:b/>
          <w:sz w:val="32"/>
          <w:szCs w:val="28"/>
        </w:rPr>
      </w:pPr>
      <w:r w:rsidRPr="0038354D">
        <w:rPr>
          <w:b/>
          <w:sz w:val="32"/>
          <w:szCs w:val="28"/>
        </w:rPr>
        <w:t xml:space="preserve"> о функционирующих в республике электронных информационных ресурсах, созданных для содействия в продвижении и реализации продукции субъектов малого и среднего </w:t>
      </w:r>
      <w:r w:rsidR="00F95E33" w:rsidRPr="0038354D">
        <w:rPr>
          <w:b/>
          <w:sz w:val="32"/>
          <w:szCs w:val="28"/>
        </w:rPr>
        <w:t>предпринимательства (далее – субъектов МСП)</w:t>
      </w:r>
    </w:p>
    <w:p w:rsidR="00DA37F2" w:rsidRPr="0038354D" w:rsidRDefault="00DA37F2" w:rsidP="0038354D">
      <w:pPr>
        <w:jc w:val="both"/>
        <w:rPr>
          <w:b/>
          <w:sz w:val="32"/>
          <w:szCs w:val="28"/>
        </w:rPr>
      </w:pPr>
    </w:p>
    <w:p w:rsidR="00556494" w:rsidRPr="001B2699" w:rsidRDefault="00556494" w:rsidP="00931991">
      <w:pPr>
        <w:ind w:firstLine="708"/>
        <w:jc w:val="both"/>
        <w:rPr>
          <w:sz w:val="28"/>
          <w:szCs w:val="28"/>
        </w:rPr>
      </w:pPr>
      <w:r w:rsidRPr="001B2699">
        <w:rPr>
          <w:sz w:val="28"/>
          <w:szCs w:val="28"/>
        </w:rPr>
        <w:t xml:space="preserve">1. Федеральная </w:t>
      </w:r>
      <w:r w:rsidR="00F95E33" w:rsidRPr="001B2699">
        <w:rPr>
          <w:sz w:val="28"/>
          <w:szCs w:val="28"/>
        </w:rPr>
        <w:t>ЭТП</w:t>
      </w:r>
      <w:r w:rsidRPr="001B2699">
        <w:rPr>
          <w:sz w:val="28"/>
          <w:szCs w:val="28"/>
        </w:rPr>
        <w:t xml:space="preserve"> zakazrf.ru </w:t>
      </w:r>
      <w:r w:rsidR="00931991" w:rsidRPr="001B2699">
        <w:rPr>
          <w:sz w:val="28"/>
          <w:szCs w:val="28"/>
        </w:rPr>
        <w:t xml:space="preserve">- </w:t>
      </w:r>
      <w:r w:rsidRPr="001B2699">
        <w:rPr>
          <w:sz w:val="28"/>
          <w:szCs w:val="28"/>
        </w:rPr>
        <w:t>для закупок</w:t>
      </w:r>
      <w:r w:rsidR="00C8087C" w:rsidRPr="001B2699">
        <w:rPr>
          <w:sz w:val="28"/>
          <w:szCs w:val="28"/>
        </w:rPr>
        <w:t xml:space="preserve"> и </w:t>
      </w:r>
      <w:r w:rsidRPr="001B2699">
        <w:rPr>
          <w:sz w:val="28"/>
          <w:szCs w:val="28"/>
        </w:rPr>
        <w:t>продаж продукции для нужд бюджетных организаций;</w:t>
      </w:r>
    </w:p>
    <w:p w:rsidR="00556494" w:rsidRPr="001B2699" w:rsidRDefault="00556494" w:rsidP="00931991">
      <w:pPr>
        <w:ind w:firstLine="708"/>
        <w:jc w:val="both"/>
        <w:rPr>
          <w:sz w:val="28"/>
          <w:szCs w:val="28"/>
        </w:rPr>
      </w:pPr>
      <w:r w:rsidRPr="001B2699">
        <w:rPr>
          <w:sz w:val="28"/>
          <w:szCs w:val="28"/>
        </w:rPr>
        <w:t xml:space="preserve">2. ЭТП </w:t>
      </w:r>
      <w:r w:rsidR="00C8087C" w:rsidRPr="001B2699">
        <w:rPr>
          <w:sz w:val="28"/>
          <w:szCs w:val="28"/>
        </w:rPr>
        <w:t xml:space="preserve">223etp.zakazrf.ru </w:t>
      </w:r>
      <w:r w:rsidR="00931991" w:rsidRPr="001B2699">
        <w:rPr>
          <w:sz w:val="28"/>
          <w:szCs w:val="28"/>
        </w:rPr>
        <w:t xml:space="preserve">- </w:t>
      </w:r>
      <w:r w:rsidR="00C8087C" w:rsidRPr="001B2699">
        <w:rPr>
          <w:sz w:val="28"/>
          <w:szCs w:val="28"/>
        </w:rPr>
        <w:t xml:space="preserve">для закупок и </w:t>
      </w:r>
      <w:r w:rsidRPr="001B2699">
        <w:rPr>
          <w:sz w:val="28"/>
          <w:szCs w:val="28"/>
        </w:rPr>
        <w:t>продаж продукции для нужд регулируемых организаций, корпоративных клиентов и частных лиц;</w:t>
      </w:r>
    </w:p>
    <w:p w:rsidR="00556494" w:rsidRPr="001B2699" w:rsidRDefault="00556494" w:rsidP="00931991">
      <w:pPr>
        <w:ind w:firstLine="708"/>
        <w:jc w:val="both"/>
        <w:rPr>
          <w:sz w:val="28"/>
          <w:szCs w:val="28"/>
        </w:rPr>
      </w:pPr>
      <w:r w:rsidRPr="001B2699">
        <w:rPr>
          <w:sz w:val="28"/>
          <w:szCs w:val="28"/>
        </w:rPr>
        <w:t xml:space="preserve">3. Система «Биржевая площадка» (bp.zakazrf.ru) - удобный и простой инструмент доступа субъектов </w:t>
      </w:r>
      <w:r w:rsidR="00931991" w:rsidRPr="001B2699">
        <w:rPr>
          <w:sz w:val="28"/>
          <w:szCs w:val="28"/>
        </w:rPr>
        <w:t xml:space="preserve">малого </w:t>
      </w:r>
      <w:r w:rsidR="00817BF5" w:rsidRPr="001B2699">
        <w:rPr>
          <w:sz w:val="28"/>
          <w:szCs w:val="28"/>
        </w:rPr>
        <w:t>бизнеса</w:t>
      </w:r>
      <w:r w:rsidRPr="001B2699">
        <w:rPr>
          <w:sz w:val="28"/>
          <w:szCs w:val="28"/>
        </w:rPr>
        <w:t xml:space="preserve"> к закупкам «малого объема» государственных и муниципальных заказчиков и других покупателей;</w:t>
      </w:r>
    </w:p>
    <w:p w:rsidR="00556494" w:rsidRPr="001B2699" w:rsidRDefault="00556494" w:rsidP="00931991">
      <w:pPr>
        <w:ind w:firstLine="708"/>
        <w:jc w:val="both"/>
        <w:rPr>
          <w:sz w:val="28"/>
          <w:szCs w:val="28"/>
        </w:rPr>
      </w:pPr>
      <w:r w:rsidRPr="001B2699">
        <w:rPr>
          <w:sz w:val="28"/>
          <w:szCs w:val="28"/>
        </w:rPr>
        <w:t xml:space="preserve">4. Информационный Портал </w:t>
      </w:r>
      <w:r w:rsidR="00817BF5" w:rsidRPr="001B2699">
        <w:rPr>
          <w:sz w:val="28"/>
          <w:szCs w:val="28"/>
        </w:rPr>
        <w:t>МСП</w:t>
      </w:r>
      <w:r w:rsidRPr="001B2699">
        <w:rPr>
          <w:sz w:val="28"/>
          <w:szCs w:val="28"/>
        </w:rPr>
        <w:t xml:space="preserve"> (smb.tattis.r</w:t>
      </w:r>
      <w:r w:rsidRPr="001B2699">
        <w:rPr>
          <w:sz w:val="28"/>
          <w:szCs w:val="28"/>
          <w:lang w:val="en-US"/>
        </w:rPr>
        <w:t>u</w:t>
      </w:r>
      <w:r w:rsidRPr="001B2699">
        <w:rPr>
          <w:sz w:val="28"/>
          <w:szCs w:val="28"/>
        </w:rPr>
        <w:t xml:space="preserve">). Данный ресурс содержит значительное количество информационных и обучающих материалов, необходимых как начинающим, так и действующим </w:t>
      </w:r>
      <w:r w:rsidR="00817BF5" w:rsidRPr="001B2699">
        <w:rPr>
          <w:sz w:val="28"/>
          <w:szCs w:val="28"/>
        </w:rPr>
        <w:t>субъектам МСП</w:t>
      </w:r>
      <w:r w:rsidRPr="001B2699">
        <w:rPr>
          <w:sz w:val="28"/>
          <w:szCs w:val="28"/>
        </w:rPr>
        <w:t xml:space="preserve">. Особое место в Портале занимает система информирования пользователей - резидентов о возникших и опубликованных, более чем на 33-х закупочных ресурсах России, потребностях заказчиков. При этом предусмотрена рассылка на электронные адреса резидентов </w:t>
      </w:r>
      <w:r w:rsidR="00931991" w:rsidRPr="001B2699">
        <w:rPr>
          <w:sz w:val="28"/>
          <w:szCs w:val="28"/>
        </w:rPr>
        <w:t>П</w:t>
      </w:r>
      <w:r w:rsidRPr="001B2699">
        <w:rPr>
          <w:sz w:val="28"/>
          <w:szCs w:val="28"/>
        </w:rPr>
        <w:t xml:space="preserve">ортала информации по интересующей номенклатуре и местам поставки. </w:t>
      </w:r>
    </w:p>
    <w:p w:rsidR="00556494" w:rsidRPr="001B2699" w:rsidRDefault="00556494" w:rsidP="00931991">
      <w:pPr>
        <w:ind w:firstLine="708"/>
        <w:jc w:val="both"/>
        <w:rPr>
          <w:sz w:val="28"/>
          <w:szCs w:val="28"/>
        </w:rPr>
      </w:pPr>
      <w:r w:rsidRPr="001B2699">
        <w:rPr>
          <w:sz w:val="28"/>
          <w:szCs w:val="28"/>
        </w:rPr>
        <w:t xml:space="preserve">5. Ресурс «Электронный Каталог продукции» (kp. tattis.ru).                                                                         Этот ресурс является Выставкой-продажи продукции с возможностью экспонирования продукции и проведения сделок. </w:t>
      </w:r>
    </w:p>
    <w:p w:rsidR="00556494" w:rsidRPr="001B2699" w:rsidRDefault="00556494" w:rsidP="00931991">
      <w:pPr>
        <w:ind w:firstLine="708"/>
        <w:jc w:val="both"/>
        <w:rPr>
          <w:sz w:val="28"/>
          <w:szCs w:val="28"/>
        </w:rPr>
      </w:pPr>
      <w:r w:rsidRPr="001B2699">
        <w:rPr>
          <w:sz w:val="28"/>
          <w:szCs w:val="28"/>
        </w:rPr>
        <w:t xml:space="preserve">Сопровождение указанных ресурсов проводит АО «Агентство по госзаказу Республики Татарстан» (далее – Агентство). Агентство проводит соответствующее обучение пользователей и оказывает методическую помощь </w:t>
      </w:r>
      <w:r w:rsidR="00817BF5" w:rsidRPr="001B2699">
        <w:rPr>
          <w:sz w:val="28"/>
          <w:szCs w:val="28"/>
        </w:rPr>
        <w:t>субъектам МСП р</w:t>
      </w:r>
      <w:r w:rsidRPr="001B2699">
        <w:rPr>
          <w:sz w:val="28"/>
          <w:szCs w:val="28"/>
        </w:rPr>
        <w:t xml:space="preserve">еспублики для продвижения продукции с использованием электронных ресурсов. </w:t>
      </w:r>
    </w:p>
    <w:p w:rsidR="00556494" w:rsidRPr="001B2699" w:rsidRDefault="00556494" w:rsidP="00931991">
      <w:pPr>
        <w:ind w:firstLine="708"/>
        <w:jc w:val="both"/>
        <w:rPr>
          <w:sz w:val="28"/>
          <w:szCs w:val="28"/>
        </w:rPr>
      </w:pPr>
      <w:r w:rsidRPr="001B2699">
        <w:rPr>
          <w:sz w:val="28"/>
          <w:szCs w:val="28"/>
        </w:rPr>
        <w:t xml:space="preserve">Агентство </w:t>
      </w:r>
      <w:r w:rsidR="00F95E33" w:rsidRPr="001B2699">
        <w:rPr>
          <w:sz w:val="28"/>
          <w:szCs w:val="28"/>
        </w:rPr>
        <w:t>оказывает</w:t>
      </w:r>
      <w:r w:rsidRPr="001B2699">
        <w:rPr>
          <w:sz w:val="28"/>
          <w:szCs w:val="28"/>
        </w:rPr>
        <w:t xml:space="preserve"> содействие </w:t>
      </w:r>
      <w:r w:rsidR="00817BF5" w:rsidRPr="001B2699">
        <w:rPr>
          <w:sz w:val="28"/>
          <w:szCs w:val="28"/>
        </w:rPr>
        <w:t>субъектам МСП</w:t>
      </w:r>
      <w:r w:rsidRPr="001B2699">
        <w:rPr>
          <w:sz w:val="28"/>
          <w:szCs w:val="28"/>
        </w:rPr>
        <w:t xml:space="preserve"> </w:t>
      </w:r>
      <w:r w:rsidR="00817BF5" w:rsidRPr="001B2699">
        <w:rPr>
          <w:sz w:val="28"/>
          <w:szCs w:val="28"/>
        </w:rPr>
        <w:t>в</w:t>
      </w:r>
      <w:r w:rsidRPr="001B2699">
        <w:rPr>
          <w:sz w:val="28"/>
          <w:szCs w:val="28"/>
        </w:rPr>
        <w:t xml:space="preserve"> регистрации </w:t>
      </w:r>
      <w:r w:rsidR="00817BF5" w:rsidRPr="001B2699">
        <w:rPr>
          <w:sz w:val="28"/>
          <w:szCs w:val="28"/>
        </w:rPr>
        <w:t>на</w:t>
      </w:r>
      <w:r w:rsidRPr="001B2699">
        <w:rPr>
          <w:sz w:val="28"/>
          <w:szCs w:val="28"/>
        </w:rPr>
        <w:t xml:space="preserve"> указанных ресурсах, а </w:t>
      </w:r>
      <w:r w:rsidR="00817BF5" w:rsidRPr="001B2699">
        <w:rPr>
          <w:sz w:val="28"/>
          <w:szCs w:val="28"/>
        </w:rPr>
        <w:t>именно</w:t>
      </w:r>
      <w:r w:rsidRPr="001B2699">
        <w:rPr>
          <w:sz w:val="28"/>
          <w:szCs w:val="28"/>
        </w:rPr>
        <w:t xml:space="preserve"> в:</w:t>
      </w:r>
    </w:p>
    <w:p w:rsidR="00F95E33" w:rsidRPr="001B2699" w:rsidRDefault="00556494" w:rsidP="00931991">
      <w:pPr>
        <w:ind w:firstLine="709"/>
        <w:jc w:val="both"/>
        <w:rPr>
          <w:sz w:val="28"/>
          <w:szCs w:val="28"/>
        </w:rPr>
      </w:pPr>
      <w:r w:rsidRPr="001B2699">
        <w:rPr>
          <w:sz w:val="28"/>
          <w:szCs w:val="28"/>
        </w:rPr>
        <w:t>- Едином реестре участников закупок (ЕРУЗ)</w:t>
      </w:r>
      <w:r w:rsidR="00F95E33" w:rsidRPr="001B2699">
        <w:rPr>
          <w:sz w:val="28"/>
          <w:szCs w:val="28"/>
        </w:rPr>
        <w:t>;</w:t>
      </w:r>
    </w:p>
    <w:p w:rsidR="00556494" w:rsidRPr="001B2699" w:rsidRDefault="00F95E33" w:rsidP="00931991">
      <w:pPr>
        <w:ind w:firstLine="709"/>
        <w:jc w:val="both"/>
        <w:rPr>
          <w:sz w:val="28"/>
          <w:szCs w:val="28"/>
        </w:rPr>
      </w:pPr>
      <w:r w:rsidRPr="001B2699">
        <w:rPr>
          <w:sz w:val="28"/>
          <w:szCs w:val="28"/>
        </w:rPr>
        <w:t xml:space="preserve">- </w:t>
      </w:r>
      <w:r w:rsidR="00556494" w:rsidRPr="001B2699">
        <w:rPr>
          <w:sz w:val="28"/>
          <w:szCs w:val="28"/>
        </w:rPr>
        <w:t>Единой информационной системы (ЕИС) Р</w:t>
      </w:r>
      <w:r w:rsidR="00817BF5" w:rsidRPr="001B2699">
        <w:rPr>
          <w:sz w:val="28"/>
          <w:szCs w:val="28"/>
        </w:rPr>
        <w:t>оссийской Федерации</w:t>
      </w:r>
      <w:r w:rsidR="00556494" w:rsidRPr="001B2699">
        <w:rPr>
          <w:sz w:val="28"/>
          <w:szCs w:val="28"/>
        </w:rPr>
        <w:t>;</w:t>
      </w:r>
    </w:p>
    <w:p w:rsidR="00556494" w:rsidRPr="001B2699" w:rsidRDefault="00556494" w:rsidP="00931991">
      <w:pPr>
        <w:ind w:firstLine="709"/>
        <w:jc w:val="both"/>
        <w:rPr>
          <w:sz w:val="28"/>
          <w:szCs w:val="28"/>
        </w:rPr>
      </w:pPr>
      <w:r w:rsidRPr="001B2699">
        <w:rPr>
          <w:sz w:val="28"/>
          <w:szCs w:val="28"/>
        </w:rPr>
        <w:t>- на Портале поставщиков города Москвы;</w:t>
      </w:r>
    </w:p>
    <w:p w:rsidR="00556494" w:rsidRPr="001B2699" w:rsidRDefault="00556494" w:rsidP="00931991">
      <w:pPr>
        <w:ind w:firstLine="709"/>
        <w:jc w:val="both"/>
        <w:rPr>
          <w:sz w:val="28"/>
          <w:szCs w:val="28"/>
        </w:rPr>
      </w:pPr>
      <w:r w:rsidRPr="001B2699">
        <w:rPr>
          <w:sz w:val="28"/>
          <w:szCs w:val="28"/>
        </w:rPr>
        <w:t xml:space="preserve">- в Едином Агрегаторе торговли </w:t>
      </w:r>
      <w:r w:rsidR="00817BF5" w:rsidRPr="001B2699">
        <w:rPr>
          <w:sz w:val="28"/>
          <w:szCs w:val="28"/>
        </w:rPr>
        <w:t>Российской Федерации</w:t>
      </w:r>
      <w:r w:rsidRPr="001B2699">
        <w:rPr>
          <w:sz w:val="28"/>
          <w:szCs w:val="28"/>
        </w:rPr>
        <w:t>.</w:t>
      </w:r>
    </w:p>
    <w:p w:rsidR="0038354D" w:rsidRDefault="0038354D" w:rsidP="00931991">
      <w:pPr>
        <w:ind w:firstLine="708"/>
        <w:jc w:val="both"/>
        <w:rPr>
          <w:sz w:val="28"/>
          <w:szCs w:val="28"/>
        </w:rPr>
      </w:pPr>
    </w:p>
    <w:p w:rsidR="00C8087C" w:rsidRPr="00556494" w:rsidRDefault="00C8087C" w:rsidP="00931991">
      <w:pPr>
        <w:ind w:firstLine="708"/>
        <w:jc w:val="both"/>
        <w:rPr>
          <w:sz w:val="28"/>
          <w:szCs w:val="28"/>
        </w:rPr>
      </w:pPr>
      <w:r w:rsidRPr="00556494">
        <w:rPr>
          <w:sz w:val="28"/>
          <w:szCs w:val="28"/>
        </w:rPr>
        <w:t>Контакт</w:t>
      </w:r>
      <w:r>
        <w:rPr>
          <w:sz w:val="28"/>
          <w:szCs w:val="28"/>
        </w:rPr>
        <w:t>ный</w:t>
      </w:r>
      <w:r w:rsidRPr="00556494">
        <w:rPr>
          <w:sz w:val="28"/>
          <w:szCs w:val="28"/>
        </w:rPr>
        <w:t xml:space="preserve"> центр Агентства</w:t>
      </w:r>
      <w:r>
        <w:rPr>
          <w:sz w:val="28"/>
          <w:szCs w:val="28"/>
        </w:rPr>
        <w:t xml:space="preserve"> работает</w:t>
      </w:r>
      <w:r w:rsidRPr="00556494">
        <w:rPr>
          <w:sz w:val="28"/>
          <w:szCs w:val="28"/>
        </w:rPr>
        <w:t xml:space="preserve"> </w:t>
      </w:r>
      <w:r>
        <w:rPr>
          <w:sz w:val="28"/>
          <w:szCs w:val="28"/>
        </w:rPr>
        <w:t>в круглосуточном</w:t>
      </w:r>
      <w:r w:rsidRPr="00556494">
        <w:rPr>
          <w:sz w:val="28"/>
          <w:szCs w:val="28"/>
        </w:rPr>
        <w:t xml:space="preserve"> режим</w:t>
      </w:r>
      <w:r>
        <w:rPr>
          <w:sz w:val="28"/>
          <w:szCs w:val="28"/>
        </w:rPr>
        <w:t>е</w:t>
      </w:r>
      <w:r w:rsidRPr="00556494">
        <w:rPr>
          <w:sz w:val="28"/>
          <w:szCs w:val="28"/>
        </w:rPr>
        <w:t>:</w:t>
      </w:r>
    </w:p>
    <w:p w:rsidR="00C8087C" w:rsidRPr="00556494" w:rsidRDefault="00C8087C" w:rsidP="00931991">
      <w:pPr>
        <w:ind w:firstLine="709"/>
        <w:jc w:val="both"/>
        <w:rPr>
          <w:sz w:val="28"/>
          <w:szCs w:val="28"/>
        </w:rPr>
      </w:pPr>
      <w:r w:rsidRPr="00556494">
        <w:rPr>
          <w:sz w:val="28"/>
          <w:szCs w:val="28"/>
        </w:rPr>
        <w:t xml:space="preserve"> -  электрон</w:t>
      </w:r>
      <w:r>
        <w:rPr>
          <w:sz w:val="28"/>
          <w:szCs w:val="28"/>
        </w:rPr>
        <w:t>ный адрес: info@mail.zakazrf.ru;</w:t>
      </w:r>
      <w:r w:rsidRPr="00556494">
        <w:rPr>
          <w:sz w:val="28"/>
          <w:szCs w:val="28"/>
        </w:rPr>
        <w:t xml:space="preserve">                                                           </w:t>
      </w:r>
    </w:p>
    <w:p w:rsidR="00C8087C" w:rsidRPr="00556494" w:rsidRDefault="00C8087C" w:rsidP="00931991">
      <w:pPr>
        <w:ind w:firstLine="709"/>
        <w:jc w:val="both"/>
        <w:rPr>
          <w:sz w:val="28"/>
          <w:szCs w:val="28"/>
        </w:rPr>
      </w:pPr>
      <w:r w:rsidRPr="00556494">
        <w:rPr>
          <w:sz w:val="28"/>
          <w:szCs w:val="28"/>
        </w:rPr>
        <w:t xml:space="preserve"> -  многоканальные телефоны: +7 (843) 212-24-25, 8-800-500-76-21;                                                </w:t>
      </w:r>
    </w:p>
    <w:p w:rsidR="00C8087C" w:rsidRPr="00556494" w:rsidRDefault="00C8087C" w:rsidP="00931991">
      <w:pPr>
        <w:ind w:firstLine="709"/>
        <w:jc w:val="both"/>
        <w:rPr>
          <w:sz w:val="28"/>
          <w:szCs w:val="28"/>
        </w:rPr>
      </w:pPr>
      <w:r w:rsidRPr="00556494">
        <w:rPr>
          <w:sz w:val="28"/>
          <w:szCs w:val="28"/>
        </w:rPr>
        <w:t xml:space="preserve"> -  служба неотложной помощи и техниче</w:t>
      </w:r>
      <w:r>
        <w:rPr>
          <w:sz w:val="28"/>
          <w:szCs w:val="28"/>
        </w:rPr>
        <w:t>ской поддержки в Whatsapp;</w:t>
      </w:r>
    </w:p>
    <w:p w:rsidR="00421443" w:rsidRDefault="00C8087C" w:rsidP="00931991">
      <w:pPr>
        <w:ind w:firstLine="851"/>
        <w:jc w:val="both"/>
        <w:rPr>
          <w:sz w:val="28"/>
          <w:szCs w:val="28"/>
        </w:rPr>
      </w:pPr>
      <w:r w:rsidRPr="00556494">
        <w:rPr>
          <w:sz w:val="28"/>
          <w:szCs w:val="28"/>
        </w:rPr>
        <w:t xml:space="preserve"> -</w:t>
      </w:r>
      <w:r>
        <w:rPr>
          <w:sz w:val="28"/>
          <w:szCs w:val="28"/>
        </w:rPr>
        <w:t xml:space="preserve"> «скайп – адрес»: info_zakazrf.</w:t>
      </w:r>
    </w:p>
    <w:p w:rsidR="00421443" w:rsidRPr="00F67769" w:rsidRDefault="00421443" w:rsidP="00421443">
      <w:pPr>
        <w:spacing w:line="276" w:lineRule="auto"/>
        <w:ind w:firstLine="851"/>
        <w:jc w:val="both"/>
        <w:rPr>
          <w:sz w:val="28"/>
          <w:szCs w:val="28"/>
        </w:rPr>
      </w:pPr>
    </w:p>
    <w:sectPr w:rsidR="00421443" w:rsidRPr="00F67769" w:rsidSect="00DA37F2">
      <w:pgSz w:w="11906" w:h="16838"/>
      <w:pgMar w:top="993" w:right="567" w:bottom="709" w:left="1219"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75F" w:rsidRDefault="00C0475F">
      <w:r>
        <w:separator/>
      </w:r>
    </w:p>
  </w:endnote>
  <w:endnote w:type="continuationSeparator" w:id="0">
    <w:p w:rsidR="00C0475F" w:rsidRDefault="00C0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75F" w:rsidRDefault="00C0475F">
      <w:r>
        <w:separator/>
      </w:r>
    </w:p>
  </w:footnote>
  <w:footnote w:type="continuationSeparator" w:id="0">
    <w:p w:rsidR="00C0475F" w:rsidRDefault="00C04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765926"/>
    <w:multiLevelType w:val="multilevel"/>
    <w:tmpl w:val="CB60A7D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04048"/>
    <w:rsid w:val="000051BD"/>
    <w:rsid w:val="00011408"/>
    <w:rsid w:val="00011630"/>
    <w:rsid w:val="000131DF"/>
    <w:rsid w:val="00014DFB"/>
    <w:rsid w:val="000223AB"/>
    <w:rsid w:val="00022475"/>
    <w:rsid w:val="00023076"/>
    <w:rsid w:val="0002577C"/>
    <w:rsid w:val="00025780"/>
    <w:rsid w:val="0003560E"/>
    <w:rsid w:val="0003625A"/>
    <w:rsid w:val="00037E45"/>
    <w:rsid w:val="00041F50"/>
    <w:rsid w:val="00044F4E"/>
    <w:rsid w:val="00050C5F"/>
    <w:rsid w:val="00051AAE"/>
    <w:rsid w:val="000525E3"/>
    <w:rsid w:val="00083A29"/>
    <w:rsid w:val="000844CB"/>
    <w:rsid w:val="000856A2"/>
    <w:rsid w:val="00096193"/>
    <w:rsid w:val="00096235"/>
    <w:rsid w:val="000A7E89"/>
    <w:rsid w:val="000B01BA"/>
    <w:rsid w:val="000B1439"/>
    <w:rsid w:val="000B6546"/>
    <w:rsid w:val="000B6E03"/>
    <w:rsid w:val="000C338D"/>
    <w:rsid w:val="000C6342"/>
    <w:rsid w:val="000D23FE"/>
    <w:rsid w:val="000D2BDA"/>
    <w:rsid w:val="000D3223"/>
    <w:rsid w:val="000D3624"/>
    <w:rsid w:val="000E1000"/>
    <w:rsid w:val="000F1617"/>
    <w:rsid w:val="000F2C00"/>
    <w:rsid w:val="001006FD"/>
    <w:rsid w:val="00105976"/>
    <w:rsid w:val="0010620D"/>
    <w:rsid w:val="0011132B"/>
    <w:rsid w:val="00124663"/>
    <w:rsid w:val="001315CF"/>
    <w:rsid w:val="001319D5"/>
    <w:rsid w:val="00137504"/>
    <w:rsid w:val="00145D28"/>
    <w:rsid w:val="00147C57"/>
    <w:rsid w:val="001510E1"/>
    <w:rsid w:val="001537CF"/>
    <w:rsid w:val="0015404A"/>
    <w:rsid w:val="0016410A"/>
    <w:rsid w:val="001647CA"/>
    <w:rsid w:val="001739B0"/>
    <w:rsid w:val="00181847"/>
    <w:rsid w:val="00192B16"/>
    <w:rsid w:val="00196ABF"/>
    <w:rsid w:val="001B0878"/>
    <w:rsid w:val="001B2699"/>
    <w:rsid w:val="001C251C"/>
    <w:rsid w:val="001C2B15"/>
    <w:rsid w:val="001C7510"/>
    <w:rsid w:val="001C7BB1"/>
    <w:rsid w:val="001D10F2"/>
    <w:rsid w:val="001D16F8"/>
    <w:rsid w:val="001D2C1B"/>
    <w:rsid w:val="001E1EEC"/>
    <w:rsid w:val="001E30D8"/>
    <w:rsid w:val="001F0B59"/>
    <w:rsid w:val="0020101E"/>
    <w:rsid w:val="002077C6"/>
    <w:rsid w:val="0021064B"/>
    <w:rsid w:val="002201FC"/>
    <w:rsid w:val="00223262"/>
    <w:rsid w:val="00223C30"/>
    <w:rsid w:val="00224932"/>
    <w:rsid w:val="00226A2B"/>
    <w:rsid w:val="00236850"/>
    <w:rsid w:val="00241B2A"/>
    <w:rsid w:val="002436A4"/>
    <w:rsid w:val="00245DC3"/>
    <w:rsid w:val="00246305"/>
    <w:rsid w:val="0027379D"/>
    <w:rsid w:val="002809B5"/>
    <w:rsid w:val="00286238"/>
    <w:rsid w:val="002A02BB"/>
    <w:rsid w:val="002A5217"/>
    <w:rsid w:val="002A55A4"/>
    <w:rsid w:val="002B50D9"/>
    <w:rsid w:val="002B6F51"/>
    <w:rsid w:val="002B7826"/>
    <w:rsid w:val="002C62FC"/>
    <w:rsid w:val="002D157D"/>
    <w:rsid w:val="002D1747"/>
    <w:rsid w:val="002D2A0D"/>
    <w:rsid w:val="002D4827"/>
    <w:rsid w:val="002D58BD"/>
    <w:rsid w:val="002E0303"/>
    <w:rsid w:val="002E14AE"/>
    <w:rsid w:val="002E295B"/>
    <w:rsid w:val="002E4E78"/>
    <w:rsid w:val="0030591C"/>
    <w:rsid w:val="00305992"/>
    <w:rsid w:val="003068BB"/>
    <w:rsid w:val="00307F80"/>
    <w:rsid w:val="003260FA"/>
    <w:rsid w:val="00330619"/>
    <w:rsid w:val="00330ACA"/>
    <w:rsid w:val="00332DCA"/>
    <w:rsid w:val="00333761"/>
    <w:rsid w:val="00346448"/>
    <w:rsid w:val="00347407"/>
    <w:rsid w:val="0035231C"/>
    <w:rsid w:val="00353AC2"/>
    <w:rsid w:val="00357713"/>
    <w:rsid w:val="00381795"/>
    <w:rsid w:val="00382559"/>
    <w:rsid w:val="0038354D"/>
    <w:rsid w:val="00385BDB"/>
    <w:rsid w:val="00386FAE"/>
    <w:rsid w:val="00396BF9"/>
    <w:rsid w:val="003A0027"/>
    <w:rsid w:val="003B19C3"/>
    <w:rsid w:val="003C26A4"/>
    <w:rsid w:val="003C3107"/>
    <w:rsid w:val="003C55CC"/>
    <w:rsid w:val="003C67B9"/>
    <w:rsid w:val="003C7117"/>
    <w:rsid w:val="003D4AE9"/>
    <w:rsid w:val="003D7877"/>
    <w:rsid w:val="003E6AEB"/>
    <w:rsid w:val="003F2CAE"/>
    <w:rsid w:val="003F4786"/>
    <w:rsid w:val="004026EC"/>
    <w:rsid w:val="004045E9"/>
    <w:rsid w:val="00421443"/>
    <w:rsid w:val="00425CB4"/>
    <w:rsid w:val="00427978"/>
    <w:rsid w:val="00441197"/>
    <w:rsid w:val="00451E18"/>
    <w:rsid w:val="00452CD3"/>
    <w:rsid w:val="004538FC"/>
    <w:rsid w:val="00466F5D"/>
    <w:rsid w:val="00474D91"/>
    <w:rsid w:val="00481F43"/>
    <w:rsid w:val="00484E88"/>
    <w:rsid w:val="00485076"/>
    <w:rsid w:val="00492369"/>
    <w:rsid w:val="00497D73"/>
    <w:rsid w:val="004A79AC"/>
    <w:rsid w:val="004B249D"/>
    <w:rsid w:val="004B3900"/>
    <w:rsid w:val="004B7FDA"/>
    <w:rsid w:val="004C5395"/>
    <w:rsid w:val="004D27F4"/>
    <w:rsid w:val="004D5FB5"/>
    <w:rsid w:val="004D643E"/>
    <w:rsid w:val="004E29B8"/>
    <w:rsid w:val="004E7C33"/>
    <w:rsid w:val="004F0557"/>
    <w:rsid w:val="004F4909"/>
    <w:rsid w:val="004F5CA7"/>
    <w:rsid w:val="00504CF0"/>
    <w:rsid w:val="00507023"/>
    <w:rsid w:val="00507725"/>
    <w:rsid w:val="00511466"/>
    <w:rsid w:val="00514A8A"/>
    <w:rsid w:val="00523BCE"/>
    <w:rsid w:val="00533AA2"/>
    <w:rsid w:val="00534285"/>
    <w:rsid w:val="005426AE"/>
    <w:rsid w:val="00542D13"/>
    <w:rsid w:val="00544566"/>
    <w:rsid w:val="005458B4"/>
    <w:rsid w:val="005476CB"/>
    <w:rsid w:val="00551C06"/>
    <w:rsid w:val="00556494"/>
    <w:rsid w:val="00556563"/>
    <w:rsid w:val="005576D7"/>
    <w:rsid w:val="00557B07"/>
    <w:rsid w:val="00560D8E"/>
    <w:rsid w:val="00563DB0"/>
    <w:rsid w:val="0058037B"/>
    <w:rsid w:val="00591A32"/>
    <w:rsid w:val="00592A07"/>
    <w:rsid w:val="00592D4E"/>
    <w:rsid w:val="005937C6"/>
    <w:rsid w:val="005939DD"/>
    <w:rsid w:val="005A1DD1"/>
    <w:rsid w:val="005A2434"/>
    <w:rsid w:val="005A2CEF"/>
    <w:rsid w:val="005A6350"/>
    <w:rsid w:val="005C2F7D"/>
    <w:rsid w:val="005C3174"/>
    <w:rsid w:val="005C62FA"/>
    <w:rsid w:val="005D623A"/>
    <w:rsid w:val="005D6A2A"/>
    <w:rsid w:val="005E20DD"/>
    <w:rsid w:val="005E4503"/>
    <w:rsid w:val="005E507E"/>
    <w:rsid w:val="005F2881"/>
    <w:rsid w:val="005F4C20"/>
    <w:rsid w:val="006033C7"/>
    <w:rsid w:val="00607C63"/>
    <w:rsid w:val="00613936"/>
    <w:rsid w:val="00614A47"/>
    <w:rsid w:val="0061563E"/>
    <w:rsid w:val="00627AE7"/>
    <w:rsid w:val="006304D5"/>
    <w:rsid w:val="006308A4"/>
    <w:rsid w:val="00632B34"/>
    <w:rsid w:val="006505A5"/>
    <w:rsid w:val="0065488C"/>
    <w:rsid w:val="006572EC"/>
    <w:rsid w:val="0066274C"/>
    <w:rsid w:val="00664750"/>
    <w:rsid w:val="00665014"/>
    <w:rsid w:val="00670EC9"/>
    <w:rsid w:val="00677373"/>
    <w:rsid w:val="00686696"/>
    <w:rsid w:val="0068769A"/>
    <w:rsid w:val="00691509"/>
    <w:rsid w:val="0069396B"/>
    <w:rsid w:val="006B5709"/>
    <w:rsid w:val="006B64AE"/>
    <w:rsid w:val="006C0ADB"/>
    <w:rsid w:val="006C12E1"/>
    <w:rsid w:val="006C5328"/>
    <w:rsid w:val="006D0667"/>
    <w:rsid w:val="006D464E"/>
    <w:rsid w:val="006D5CB4"/>
    <w:rsid w:val="006E05C0"/>
    <w:rsid w:val="006E10D7"/>
    <w:rsid w:val="006E243D"/>
    <w:rsid w:val="006F2DDD"/>
    <w:rsid w:val="006F4059"/>
    <w:rsid w:val="006F4318"/>
    <w:rsid w:val="007003B8"/>
    <w:rsid w:val="007116A0"/>
    <w:rsid w:val="00714125"/>
    <w:rsid w:val="0071782A"/>
    <w:rsid w:val="00732754"/>
    <w:rsid w:val="00735CB1"/>
    <w:rsid w:val="007512CF"/>
    <w:rsid w:val="00755DAA"/>
    <w:rsid w:val="00761139"/>
    <w:rsid w:val="00761664"/>
    <w:rsid w:val="00762FEA"/>
    <w:rsid w:val="007645CD"/>
    <w:rsid w:val="007737D2"/>
    <w:rsid w:val="00773FEA"/>
    <w:rsid w:val="0077405B"/>
    <w:rsid w:val="00776810"/>
    <w:rsid w:val="00777705"/>
    <w:rsid w:val="007937D4"/>
    <w:rsid w:val="007A0846"/>
    <w:rsid w:val="007A36C5"/>
    <w:rsid w:val="007A68C9"/>
    <w:rsid w:val="007B0AB9"/>
    <w:rsid w:val="007B21BB"/>
    <w:rsid w:val="007B3384"/>
    <w:rsid w:val="007B61B6"/>
    <w:rsid w:val="007C2704"/>
    <w:rsid w:val="007C7259"/>
    <w:rsid w:val="007E00A5"/>
    <w:rsid w:val="007E5073"/>
    <w:rsid w:val="007E7BC7"/>
    <w:rsid w:val="007F12BC"/>
    <w:rsid w:val="00805B1B"/>
    <w:rsid w:val="00805E20"/>
    <w:rsid w:val="00812211"/>
    <w:rsid w:val="00817BF5"/>
    <w:rsid w:val="00823B31"/>
    <w:rsid w:val="008252EE"/>
    <w:rsid w:val="00832251"/>
    <w:rsid w:val="008404E0"/>
    <w:rsid w:val="00843CB8"/>
    <w:rsid w:val="008443C6"/>
    <w:rsid w:val="00846DBE"/>
    <w:rsid w:val="008471B3"/>
    <w:rsid w:val="008570DA"/>
    <w:rsid w:val="008654EC"/>
    <w:rsid w:val="00872CE9"/>
    <w:rsid w:val="00874BDD"/>
    <w:rsid w:val="00877C4D"/>
    <w:rsid w:val="00890A9C"/>
    <w:rsid w:val="0089102C"/>
    <w:rsid w:val="008944EC"/>
    <w:rsid w:val="008A1FCD"/>
    <w:rsid w:val="008B077E"/>
    <w:rsid w:val="008B19C4"/>
    <w:rsid w:val="008B5383"/>
    <w:rsid w:val="008B680E"/>
    <w:rsid w:val="008B75EA"/>
    <w:rsid w:val="008C389D"/>
    <w:rsid w:val="008D5710"/>
    <w:rsid w:val="008E3E1B"/>
    <w:rsid w:val="008F0EC2"/>
    <w:rsid w:val="008F13FE"/>
    <w:rsid w:val="008F335F"/>
    <w:rsid w:val="00904294"/>
    <w:rsid w:val="00906405"/>
    <w:rsid w:val="00910347"/>
    <w:rsid w:val="0091116C"/>
    <w:rsid w:val="00916B68"/>
    <w:rsid w:val="009278BB"/>
    <w:rsid w:val="009279F9"/>
    <w:rsid w:val="00931991"/>
    <w:rsid w:val="00937D41"/>
    <w:rsid w:val="00944E56"/>
    <w:rsid w:val="00945B44"/>
    <w:rsid w:val="0094722A"/>
    <w:rsid w:val="00960727"/>
    <w:rsid w:val="00962DF2"/>
    <w:rsid w:val="00967305"/>
    <w:rsid w:val="00977A23"/>
    <w:rsid w:val="00992654"/>
    <w:rsid w:val="009935B7"/>
    <w:rsid w:val="00997207"/>
    <w:rsid w:val="009A066F"/>
    <w:rsid w:val="009A0999"/>
    <w:rsid w:val="009A74B8"/>
    <w:rsid w:val="009B0D60"/>
    <w:rsid w:val="009B1376"/>
    <w:rsid w:val="009B3AC9"/>
    <w:rsid w:val="009C6073"/>
    <w:rsid w:val="009C6BCA"/>
    <w:rsid w:val="009D4CAB"/>
    <w:rsid w:val="009D786C"/>
    <w:rsid w:val="009D7B8D"/>
    <w:rsid w:val="009E6C41"/>
    <w:rsid w:val="009E7885"/>
    <w:rsid w:val="009F2EC5"/>
    <w:rsid w:val="009F452D"/>
    <w:rsid w:val="009F475E"/>
    <w:rsid w:val="009F66EE"/>
    <w:rsid w:val="00A00422"/>
    <w:rsid w:val="00A06037"/>
    <w:rsid w:val="00A13CD4"/>
    <w:rsid w:val="00A16BBD"/>
    <w:rsid w:val="00A3196B"/>
    <w:rsid w:val="00A33853"/>
    <w:rsid w:val="00A44A90"/>
    <w:rsid w:val="00A52C13"/>
    <w:rsid w:val="00A542B9"/>
    <w:rsid w:val="00A665E3"/>
    <w:rsid w:val="00A674FF"/>
    <w:rsid w:val="00A712A7"/>
    <w:rsid w:val="00A734C3"/>
    <w:rsid w:val="00A77BD4"/>
    <w:rsid w:val="00A8616D"/>
    <w:rsid w:val="00A90DDC"/>
    <w:rsid w:val="00A94820"/>
    <w:rsid w:val="00AA1B7B"/>
    <w:rsid w:val="00AA6D73"/>
    <w:rsid w:val="00AB02C8"/>
    <w:rsid w:val="00AB5882"/>
    <w:rsid w:val="00AB7365"/>
    <w:rsid w:val="00AC2ADD"/>
    <w:rsid w:val="00AC2B61"/>
    <w:rsid w:val="00AC3423"/>
    <w:rsid w:val="00AC44F5"/>
    <w:rsid w:val="00AC5534"/>
    <w:rsid w:val="00AC6517"/>
    <w:rsid w:val="00AD30C3"/>
    <w:rsid w:val="00AD3FA6"/>
    <w:rsid w:val="00AD531A"/>
    <w:rsid w:val="00AE1A99"/>
    <w:rsid w:val="00AE1F7E"/>
    <w:rsid w:val="00AE239F"/>
    <w:rsid w:val="00AE7A84"/>
    <w:rsid w:val="00AF051C"/>
    <w:rsid w:val="00AF37AD"/>
    <w:rsid w:val="00AF7323"/>
    <w:rsid w:val="00B00563"/>
    <w:rsid w:val="00B10974"/>
    <w:rsid w:val="00B16750"/>
    <w:rsid w:val="00B3369F"/>
    <w:rsid w:val="00B40885"/>
    <w:rsid w:val="00B40EC5"/>
    <w:rsid w:val="00B42F95"/>
    <w:rsid w:val="00B4342A"/>
    <w:rsid w:val="00B607F3"/>
    <w:rsid w:val="00B67128"/>
    <w:rsid w:val="00B71CA7"/>
    <w:rsid w:val="00B752D5"/>
    <w:rsid w:val="00B759CA"/>
    <w:rsid w:val="00B8440D"/>
    <w:rsid w:val="00B84952"/>
    <w:rsid w:val="00B8776C"/>
    <w:rsid w:val="00B97FA2"/>
    <w:rsid w:val="00BA6DB9"/>
    <w:rsid w:val="00BB3C67"/>
    <w:rsid w:val="00BB6250"/>
    <w:rsid w:val="00BC3868"/>
    <w:rsid w:val="00BD2731"/>
    <w:rsid w:val="00BD4CD9"/>
    <w:rsid w:val="00BD7433"/>
    <w:rsid w:val="00BE1861"/>
    <w:rsid w:val="00BF2902"/>
    <w:rsid w:val="00BF3AB0"/>
    <w:rsid w:val="00C02ECC"/>
    <w:rsid w:val="00C0475F"/>
    <w:rsid w:val="00C05A03"/>
    <w:rsid w:val="00C070D8"/>
    <w:rsid w:val="00C07944"/>
    <w:rsid w:val="00C117CD"/>
    <w:rsid w:val="00C13C34"/>
    <w:rsid w:val="00C154BE"/>
    <w:rsid w:val="00C155E5"/>
    <w:rsid w:val="00C20F8A"/>
    <w:rsid w:val="00C26E72"/>
    <w:rsid w:val="00C30476"/>
    <w:rsid w:val="00C34AF8"/>
    <w:rsid w:val="00C35E48"/>
    <w:rsid w:val="00C35E87"/>
    <w:rsid w:val="00C3629F"/>
    <w:rsid w:val="00C42831"/>
    <w:rsid w:val="00C50925"/>
    <w:rsid w:val="00C521F7"/>
    <w:rsid w:val="00C55ED9"/>
    <w:rsid w:val="00C5637C"/>
    <w:rsid w:val="00C577B4"/>
    <w:rsid w:val="00C64D16"/>
    <w:rsid w:val="00C7159C"/>
    <w:rsid w:val="00C768EA"/>
    <w:rsid w:val="00C8087C"/>
    <w:rsid w:val="00C959EA"/>
    <w:rsid w:val="00C976FC"/>
    <w:rsid w:val="00C97CA1"/>
    <w:rsid w:val="00CA01A7"/>
    <w:rsid w:val="00CA05FC"/>
    <w:rsid w:val="00CA38DF"/>
    <w:rsid w:val="00CB3E28"/>
    <w:rsid w:val="00CC1A98"/>
    <w:rsid w:val="00CC1ABD"/>
    <w:rsid w:val="00CC4DBF"/>
    <w:rsid w:val="00CC698F"/>
    <w:rsid w:val="00CD485D"/>
    <w:rsid w:val="00CD5E96"/>
    <w:rsid w:val="00CD67BC"/>
    <w:rsid w:val="00CE4A16"/>
    <w:rsid w:val="00CE6ADC"/>
    <w:rsid w:val="00CF672E"/>
    <w:rsid w:val="00D12D18"/>
    <w:rsid w:val="00D16688"/>
    <w:rsid w:val="00D322B9"/>
    <w:rsid w:val="00D32EFD"/>
    <w:rsid w:val="00D33F5B"/>
    <w:rsid w:val="00D34532"/>
    <w:rsid w:val="00D44029"/>
    <w:rsid w:val="00D441CE"/>
    <w:rsid w:val="00D45FE0"/>
    <w:rsid w:val="00D4764C"/>
    <w:rsid w:val="00D504B3"/>
    <w:rsid w:val="00D52A21"/>
    <w:rsid w:val="00D52E15"/>
    <w:rsid w:val="00D54EBD"/>
    <w:rsid w:val="00D61358"/>
    <w:rsid w:val="00D6169D"/>
    <w:rsid w:val="00D624BB"/>
    <w:rsid w:val="00D649C8"/>
    <w:rsid w:val="00D6703C"/>
    <w:rsid w:val="00D72919"/>
    <w:rsid w:val="00D90782"/>
    <w:rsid w:val="00D9185D"/>
    <w:rsid w:val="00D92E25"/>
    <w:rsid w:val="00D9654D"/>
    <w:rsid w:val="00DA0D8E"/>
    <w:rsid w:val="00DA1DDD"/>
    <w:rsid w:val="00DA37F2"/>
    <w:rsid w:val="00DA405A"/>
    <w:rsid w:val="00DB4DB7"/>
    <w:rsid w:val="00DD005B"/>
    <w:rsid w:val="00DD06D7"/>
    <w:rsid w:val="00DD4633"/>
    <w:rsid w:val="00DD5FDB"/>
    <w:rsid w:val="00DD7492"/>
    <w:rsid w:val="00DE1842"/>
    <w:rsid w:val="00DE6EED"/>
    <w:rsid w:val="00E05A8A"/>
    <w:rsid w:val="00E12D79"/>
    <w:rsid w:val="00E16CB5"/>
    <w:rsid w:val="00E20309"/>
    <w:rsid w:val="00E213EF"/>
    <w:rsid w:val="00E25A23"/>
    <w:rsid w:val="00E57EED"/>
    <w:rsid w:val="00E603E3"/>
    <w:rsid w:val="00E66941"/>
    <w:rsid w:val="00E67682"/>
    <w:rsid w:val="00E70D10"/>
    <w:rsid w:val="00E80195"/>
    <w:rsid w:val="00E81C14"/>
    <w:rsid w:val="00E82C88"/>
    <w:rsid w:val="00E834D2"/>
    <w:rsid w:val="00E90985"/>
    <w:rsid w:val="00E90986"/>
    <w:rsid w:val="00E91C68"/>
    <w:rsid w:val="00E94EE8"/>
    <w:rsid w:val="00E9797C"/>
    <w:rsid w:val="00EA196B"/>
    <w:rsid w:val="00EA34AF"/>
    <w:rsid w:val="00EB0515"/>
    <w:rsid w:val="00EB3ABF"/>
    <w:rsid w:val="00EC617C"/>
    <w:rsid w:val="00EE0733"/>
    <w:rsid w:val="00EE125F"/>
    <w:rsid w:val="00EE2310"/>
    <w:rsid w:val="00EE2D80"/>
    <w:rsid w:val="00EF323C"/>
    <w:rsid w:val="00EF6277"/>
    <w:rsid w:val="00EF710D"/>
    <w:rsid w:val="00F06C17"/>
    <w:rsid w:val="00F10F7D"/>
    <w:rsid w:val="00F13E93"/>
    <w:rsid w:val="00F230B4"/>
    <w:rsid w:val="00F31882"/>
    <w:rsid w:val="00F322B5"/>
    <w:rsid w:val="00F37015"/>
    <w:rsid w:val="00F3717A"/>
    <w:rsid w:val="00F4219F"/>
    <w:rsid w:val="00F539E2"/>
    <w:rsid w:val="00F61CF0"/>
    <w:rsid w:val="00F6308F"/>
    <w:rsid w:val="00F64A51"/>
    <w:rsid w:val="00F75CEA"/>
    <w:rsid w:val="00F76582"/>
    <w:rsid w:val="00F76EE3"/>
    <w:rsid w:val="00F8048C"/>
    <w:rsid w:val="00F877AD"/>
    <w:rsid w:val="00F95E33"/>
    <w:rsid w:val="00FA2484"/>
    <w:rsid w:val="00FB4B31"/>
    <w:rsid w:val="00FB639B"/>
    <w:rsid w:val="00FC1CEA"/>
    <w:rsid w:val="00FD02BD"/>
    <w:rsid w:val="00FD0CA0"/>
    <w:rsid w:val="00FD0DCD"/>
    <w:rsid w:val="00FD40AE"/>
    <w:rsid w:val="00FD433E"/>
    <w:rsid w:val="00FE1AD7"/>
    <w:rsid w:val="00FE56CD"/>
    <w:rsid w:val="00FE5F5B"/>
    <w:rsid w:val="00FE6C5B"/>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7C2C0C2-8122-487D-AA8E-037A5766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C976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8B07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uiPriority w:val="59"/>
    <w:locked/>
    <w:rsid w:val="00A8616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Title"/>
    <w:basedOn w:val="a"/>
    <w:link w:val="ac"/>
    <w:uiPriority w:val="10"/>
    <w:qFormat/>
    <w:locked/>
    <w:rsid w:val="00A8616D"/>
    <w:pPr>
      <w:overflowPunct/>
      <w:autoSpaceDE/>
      <w:autoSpaceDN/>
      <w:adjustRightInd/>
      <w:jc w:val="center"/>
      <w:textAlignment w:val="auto"/>
    </w:pPr>
    <w:rPr>
      <w:rFonts w:ascii="Times New Roman CYR" w:hAnsi="Times New Roman CYR" w:cs="Times New Roman CYR"/>
      <w:b/>
      <w:bCs/>
      <w:sz w:val="28"/>
      <w:szCs w:val="28"/>
    </w:rPr>
  </w:style>
  <w:style w:type="character" w:customStyle="1" w:styleId="ac">
    <w:name w:val="Название Знак"/>
    <w:basedOn w:val="a0"/>
    <w:link w:val="ab"/>
    <w:uiPriority w:val="10"/>
    <w:rsid w:val="00A8616D"/>
    <w:rPr>
      <w:rFonts w:ascii="Times New Roman CYR" w:hAnsi="Times New Roman CYR" w:cs="Times New Roman CYR"/>
      <w:b/>
      <w:bCs/>
      <w:sz w:val="28"/>
      <w:szCs w:val="28"/>
    </w:rPr>
  </w:style>
  <w:style w:type="character" w:customStyle="1" w:styleId="10">
    <w:name w:val="Заголовок 1 Знак"/>
    <w:basedOn w:val="a0"/>
    <w:link w:val="1"/>
    <w:rsid w:val="00C976F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semiHidden/>
    <w:rsid w:val="008B077E"/>
    <w:rPr>
      <w:rFonts w:asciiTheme="majorHAnsi" w:eastAsiaTheme="majorEastAsia" w:hAnsiTheme="majorHAnsi" w:cstheme="majorBidi"/>
      <w:color w:val="365F91" w:themeColor="accent1" w:themeShade="BF"/>
      <w:sz w:val="26"/>
      <w:szCs w:val="26"/>
    </w:rPr>
  </w:style>
  <w:style w:type="character" w:customStyle="1" w:styleId="12">
    <w:name w:val="Основной шрифт абзаца1"/>
    <w:rsid w:val="002809B5"/>
  </w:style>
  <w:style w:type="paragraph" w:customStyle="1" w:styleId="Default">
    <w:name w:val="Default"/>
    <w:rsid w:val="00877C4D"/>
    <w:pPr>
      <w:autoSpaceDE w:val="0"/>
      <w:autoSpaceDN w:val="0"/>
      <w:adjustRightInd w:val="0"/>
    </w:pPr>
    <w:rPr>
      <w:color w:val="000000"/>
      <w:sz w:val="24"/>
      <w:szCs w:val="24"/>
    </w:rPr>
  </w:style>
  <w:style w:type="paragraph" w:styleId="ad">
    <w:name w:val="Body Text"/>
    <w:basedOn w:val="a"/>
    <w:link w:val="ae"/>
    <w:uiPriority w:val="1"/>
    <w:qFormat/>
    <w:rsid w:val="006D5CB4"/>
    <w:pPr>
      <w:widowControl w:val="0"/>
      <w:overflowPunct/>
      <w:adjustRightInd/>
      <w:textAlignment w:val="auto"/>
    </w:pPr>
    <w:rPr>
      <w:sz w:val="28"/>
      <w:szCs w:val="28"/>
      <w:lang w:bidi="ru-RU"/>
    </w:rPr>
  </w:style>
  <w:style w:type="character" w:customStyle="1" w:styleId="ae">
    <w:name w:val="Основной текст Знак"/>
    <w:basedOn w:val="a0"/>
    <w:link w:val="ad"/>
    <w:uiPriority w:val="1"/>
    <w:rsid w:val="006D5CB4"/>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9062">
      <w:bodyDiv w:val="1"/>
      <w:marLeft w:val="0"/>
      <w:marRight w:val="0"/>
      <w:marTop w:val="0"/>
      <w:marBottom w:val="0"/>
      <w:divBdr>
        <w:top w:val="none" w:sz="0" w:space="0" w:color="auto"/>
        <w:left w:val="none" w:sz="0" w:space="0" w:color="auto"/>
        <w:bottom w:val="none" w:sz="0" w:space="0" w:color="auto"/>
        <w:right w:val="none" w:sz="0" w:space="0" w:color="auto"/>
      </w:divBdr>
    </w:div>
    <w:div w:id="304428982">
      <w:bodyDiv w:val="1"/>
      <w:marLeft w:val="0"/>
      <w:marRight w:val="0"/>
      <w:marTop w:val="0"/>
      <w:marBottom w:val="0"/>
      <w:divBdr>
        <w:top w:val="none" w:sz="0" w:space="0" w:color="auto"/>
        <w:left w:val="none" w:sz="0" w:space="0" w:color="auto"/>
        <w:bottom w:val="none" w:sz="0" w:space="0" w:color="auto"/>
        <w:right w:val="none" w:sz="0" w:space="0" w:color="auto"/>
      </w:divBdr>
      <w:divsChild>
        <w:div w:id="1226453916">
          <w:marLeft w:val="0"/>
          <w:marRight w:val="0"/>
          <w:marTop w:val="0"/>
          <w:marBottom w:val="180"/>
          <w:divBdr>
            <w:top w:val="none" w:sz="0" w:space="0" w:color="auto"/>
            <w:left w:val="none" w:sz="0" w:space="0" w:color="auto"/>
            <w:bottom w:val="none" w:sz="0" w:space="0" w:color="auto"/>
            <w:right w:val="none" w:sz="0" w:space="0" w:color="auto"/>
          </w:divBdr>
        </w:div>
        <w:div w:id="1903830439">
          <w:marLeft w:val="0"/>
          <w:marRight w:val="0"/>
          <w:marTop w:val="0"/>
          <w:marBottom w:val="180"/>
          <w:divBdr>
            <w:top w:val="none" w:sz="0" w:space="0" w:color="auto"/>
            <w:left w:val="none" w:sz="0" w:space="0" w:color="auto"/>
            <w:bottom w:val="none" w:sz="0" w:space="0" w:color="auto"/>
            <w:right w:val="none" w:sz="0" w:space="0" w:color="auto"/>
          </w:divBdr>
        </w:div>
      </w:divsChild>
    </w:div>
    <w:div w:id="336344492">
      <w:bodyDiv w:val="1"/>
      <w:marLeft w:val="0"/>
      <w:marRight w:val="0"/>
      <w:marTop w:val="0"/>
      <w:marBottom w:val="0"/>
      <w:divBdr>
        <w:top w:val="none" w:sz="0" w:space="0" w:color="auto"/>
        <w:left w:val="none" w:sz="0" w:space="0" w:color="auto"/>
        <w:bottom w:val="none" w:sz="0" w:space="0" w:color="auto"/>
        <w:right w:val="none" w:sz="0" w:space="0" w:color="auto"/>
      </w:divBdr>
    </w:div>
    <w:div w:id="594631482">
      <w:bodyDiv w:val="1"/>
      <w:marLeft w:val="0"/>
      <w:marRight w:val="0"/>
      <w:marTop w:val="0"/>
      <w:marBottom w:val="0"/>
      <w:divBdr>
        <w:top w:val="none" w:sz="0" w:space="0" w:color="auto"/>
        <w:left w:val="none" w:sz="0" w:space="0" w:color="auto"/>
        <w:bottom w:val="none" w:sz="0" w:space="0" w:color="auto"/>
        <w:right w:val="none" w:sz="0" w:space="0" w:color="auto"/>
      </w:divBdr>
    </w:div>
    <w:div w:id="836263288">
      <w:bodyDiv w:val="1"/>
      <w:marLeft w:val="0"/>
      <w:marRight w:val="0"/>
      <w:marTop w:val="0"/>
      <w:marBottom w:val="0"/>
      <w:divBdr>
        <w:top w:val="none" w:sz="0" w:space="0" w:color="auto"/>
        <w:left w:val="none" w:sz="0" w:space="0" w:color="auto"/>
        <w:bottom w:val="none" w:sz="0" w:space="0" w:color="auto"/>
        <w:right w:val="none" w:sz="0" w:space="0" w:color="auto"/>
      </w:divBdr>
      <w:divsChild>
        <w:div w:id="549460709">
          <w:marLeft w:val="0"/>
          <w:marRight w:val="0"/>
          <w:marTop w:val="0"/>
          <w:marBottom w:val="180"/>
          <w:divBdr>
            <w:top w:val="none" w:sz="0" w:space="0" w:color="auto"/>
            <w:left w:val="none" w:sz="0" w:space="0" w:color="auto"/>
            <w:bottom w:val="none" w:sz="0" w:space="0" w:color="auto"/>
            <w:right w:val="none" w:sz="0" w:space="0" w:color="auto"/>
          </w:divBdr>
        </w:div>
        <w:div w:id="1091782939">
          <w:marLeft w:val="0"/>
          <w:marRight w:val="0"/>
          <w:marTop w:val="0"/>
          <w:marBottom w:val="180"/>
          <w:divBdr>
            <w:top w:val="none" w:sz="0" w:space="0" w:color="auto"/>
            <w:left w:val="none" w:sz="0" w:space="0" w:color="auto"/>
            <w:bottom w:val="none" w:sz="0" w:space="0" w:color="auto"/>
            <w:right w:val="none" w:sz="0" w:space="0" w:color="auto"/>
          </w:divBdr>
        </w:div>
      </w:divsChild>
    </w:div>
    <w:div w:id="926305586">
      <w:bodyDiv w:val="1"/>
      <w:marLeft w:val="0"/>
      <w:marRight w:val="0"/>
      <w:marTop w:val="0"/>
      <w:marBottom w:val="0"/>
      <w:divBdr>
        <w:top w:val="none" w:sz="0" w:space="0" w:color="auto"/>
        <w:left w:val="none" w:sz="0" w:space="0" w:color="auto"/>
        <w:bottom w:val="none" w:sz="0" w:space="0" w:color="auto"/>
        <w:right w:val="none" w:sz="0" w:space="0" w:color="auto"/>
      </w:divBdr>
    </w:div>
    <w:div w:id="1772584183">
      <w:bodyDiv w:val="1"/>
      <w:marLeft w:val="0"/>
      <w:marRight w:val="0"/>
      <w:marTop w:val="0"/>
      <w:marBottom w:val="0"/>
      <w:divBdr>
        <w:top w:val="none" w:sz="0" w:space="0" w:color="auto"/>
        <w:left w:val="none" w:sz="0" w:space="0" w:color="auto"/>
        <w:bottom w:val="none" w:sz="0" w:space="0" w:color="auto"/>
        <w:right w:val="none" w:sz="0" w:space="0" w:color="auto"/>
      </w:divBdr>
    </w:div>
    <w:div w:id="1875926323">
      <w:bodyDiv w:val="1"/>
      <w:marLeft w:val="0"/>
      <w:marRight w:val="0"/>
      <w:marTop w:val="0"/>
      <w:marBottom w:val="0"/>
      <w:divBdr>
        <w:top w:val="none" w:sz="0" w:space="0" w:color="auto"/>
        <w:left w:val="none" w:sz="0" w:space="0" w:color="auto"/>
        <w:bottom w:val="none" w:sz="0" w:space="0" w:color="auto"/>
        <w:right w:val="none" w:sz="0" w:space="0" w:color="auto"/>
      </w:divBdr>
    </w:div>
    <w:div w:id="2002195446">
      <w:bodyDiv w:val="1"/>
      <w:marLeft w:val="0"/>
      <w:marRight w:val="0"/>
      <w:marTop w:val="0"/>
      <w:marBottom w:val="0"/>
      <w:divBdr>
        <w:top w:val="none" w:sz="0" w:space="0" w:color="auto"/>
        <w:left w:val="none" w:sz="0" w:space="0" w:color="auto"/>
        <w:bottom w:val="none" w:sz="0" w:space="0" w:color="auto"/>
        <w:right w:val="none" w:sz="0" w:space="0" w:color="auto"/>
      </w:divBdr>
      <w:divsChild>
        <w:div w:id="457725524">
          <w:marLeft w:val="0"/>
          <w:marRight w:val="0"/>
          <w:marTop w:val="0"/>
          <w:marBottom w:val="180"/>
          <w:divBdr>
            <w:top w:val="none" w:sz="0" w:space="0" w:color="auto"/>
            <w:left w:val="none" w:sz="0" w:space="0" w:color="auto"/>
            <w:bottom w:val="none" w:sz="0" w:space="0" w:color="auto"/>
            <w:right w:val="none" w:sz="0" w:space="0" w:color="auto"/>
          </w:divBdr>
        </w:div>
        <w:div w:id="1874074696">
          <w:marLeft w:val="0"/>
          <w:marRight w:val="0"/>
          <w:marTop w:val="0"/>
          <w:marBottom w:val="180"/>
          <w:divBdr>
            <w:top w:val="none" w:sz="0" w:space="0" w:color="auto"/>
            <w:left w:val="none" w:sz="0" w:space="0" w:color="auto"/>
            <w:bottom w:val="none" w:sz="0" w:space="0" w:color="auto"/>
            <w:right w:val="none" w:sz="0" w:space="0" w:color="auto"/>
          </w:divBdr>
        </w:div>
      </w:divsChild>
    </w:div>
    <w:div w:id="2025785244">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D39D-0170-452E-9B5B-ACF0666E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Лейсан Валиуллина</cp:lastModifiedBy>
  <cp:revision>2</cp:revision>
  <cp:lastPrinted>2015-05-25T12:48:00Z</cp:lastPrinted>
  <dcterms:created xsi:type="dcterms:W3CDTF">2019-01-23T06:28:00Z</dcterms:created>
  <dcterms:modified xsi:type="dcterms:W3CDTF">2019-01-23T06:28:00Z</dcterms:modified>
</cp:coreProperties>
</file>