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b w:val="0"/>
          <w:color w:val="000000"/>
          <w:sz w:val="28"/>
          <w:szCs w:val="28"/>
        </w:rPr>
      </w:pPr>
      <w:bookmarkStart w:id="0" w:name="bookmark2"/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  <w:r w:rsidRPr="00055991">
        <w:rPr>
          <w:b w:val="0"/>
          <w:color w:val="000000"/>
          <w:sz w:val="28"/>
          <w:szCs w:val="28"/>
        </w:rPr>
        <w:t xml:space="preserve">                                                Приложение №1</w:t>
      </w:r>
    </w:p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color w:val="000000"/>
          <w:sz w:val="28"/>
          <w:szCs w:val="28"/>
        </w:rPr>
      </w:pPr>
    </w:p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color w:val="000000"/>
          <w:sz w:val="28"/>
          <w:szCs w:val="28"/>
        </w:rPr>
      </w:pPr>
    </w:p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color w:val="000000"/>
          <w:sz w:val="28"/>
          <w:szCs w:val="28"/>
        </w:rPr>
      </w:pPr>
      <w:r w:rsidRPr="00055991">
        <w:rPr>
          <w:color w:val="000000"/>
          <w:sz w:val="28"/>
          <w:szCs w:val="28"/>
        </w:rPr>
        <w:t>ВЫПИСКА</w:t>
      </w:r>
    </w:p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color w:val="000000"/>
          <w:sz w:val="28"/>
          <w:szCs w:val="28"/>
        </w:rPr>
      </w:pPr>
    </w:p>
    <w:p w:rsidR="0050120C" w:rsidRPr="00055991" w:rsidRDefault="0050120C" w:rsidP="00C112FE">
      <w:pPr>
        <w:pStyle w:val="32"/>
        <w:shd w:val="clear" w:color="auto" w:fill="auto"/>
        <w:spacing w:before="0" w:after="0" w:line="230" w:lineRule="exact"/>
        <w:ind w:left="40"/>
        <w:rPr>
          <w:color w:val="000000"/>
          <w:sz w:val="28"/>
          <w:szCs w:val="28"/>
        </w:rPr>
      </w:pPr>
      <w:r w:rsidRPr="00055991">
        <w:rPr>
          <w:color w:val="000000"/>
          <w:sz w:val="28"/>
          <w:szCs w:val="28"/>
        </w:rPr>
        <w:t>из Правил противопожарного режима Российской Федерации,</w:t>
      </w:r>
      <w:bookmarkEnd w:id="0"/>
    </w:p>
    <w:p w:rsidR="0050120C" w:rsidRPr="00491935" w:rsidRDefault="0050120C" w:rsidP="00C112FE">
      <w:pPr>
        <w:rPr>
          <w:lang w:eastAsia="ru-RU"/>
        </w:rPr>
      </w:pPr>
      <w:r w:rsidRPr="00491935">
        <w:rPr>
          <w:lang w:eastAsia="ru-RU"/>
        </w:rPr>
        <w:t xml:space="preserve">утвержденных постановлением Правительства РФ от </w:t>
      </w:r>
      <w:r w:rsidR="009A1B41" w:rsidRPr="00491935">
        <w:rPr>
          <w:lang w:eastAsia="ru-RU"/>
        </w:rPr>
        <w:t>16</w:t>
      </w:r>
      <w:r w:rsidRPr="00491935">
        <w:rPr>
          <w:lang w:eastAsia="ru-RU"/>
        </w:rPr>
        <w:t>.0</w:t>
      </w:r>
      <w:r w:rsidR="009A1B41" w:rsidRPr="00491935">
        <w:rPr>
          <w:lang w:eastAsia="ru-RU"/>
        </w:rPr>
        <w:t>9</w:t>
      </w:r>
      <w:r w:rsidRPr="00491935">
        <w:rPr>
          <w:lang w:eastAsia="ru-RU"/>
        </w:rPr>
        <w:t>.202</w:t>
      </w:r>
      <w:r w:rsidR="009A1B41" w:rsidRPr="00491935">
        <w:rPr>
          <w:lang w:eastAsia="ru-RU"/>
        </w:rPr>
        <w:t>0</w:t>
      </w:r>
      <w:r w:rsidRPr="00491935">
        <w:rPr>
          <w:lang w:eastAsia="ru-RU"/>
        </w:rPr>
        <w:t xml:space="preserve"> № </w:t>
      </w:r>
      <w:r w:rsidR="009A1B41" w:rsidRPr="00491935">
        <w:rPr>
          <w:lang w:eastAsia="ru-RU"/>
        </w:rPr>
        <w:t>1479</w:t>
      </w:r>
      <w:r w:rsidRPr="00491935">
        <w:rPr>
          <w:lang w:eastAsia="ru-RU"/>
        </w:rPr>
        <w:t>.</w:t>
      </w:r>
    </w:p>
    <w:p w:rsidR="0050120C" w:rsidRPr="00491935" w:rsidRDefault="0050120C" w:rsidP="00C112FE">
      <w:pPr>
        <w:jc w:val="both"/>
        <w:rPr>
          <w:lang w:eastAsia="ru-RU"/>
        </w:rPr>
      </w:pPr>
    </w:p>
    <w:p w:rsidR="00ED2422" w:rsidRPr="00491935" w:rsidRDefault="00ED2422" w:rsidP="007C7A2A">
      <w:pPr>
        <w:pStyle w:val="formattext"/>
      </w:pPr>
      <w:r w:rsidRPr="00491935">
        <w:rPr>
          <w:b/>
        </w:rPr>
        <w:t>63.</w:t>
      </w:r>
      <w:r w:rsidRPr="00491935">
        <w:t xml:space="preserve">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</w:t>
      </w:r>
      <w:r w:rsidRPr="00491935">
        <w:t>и</w:t>
      </w:r>
      <w:r w:rsidRPr="00491935">
        <w:t>дения, информатики, землях для обеспечения космической деятельности, землях обороны, безопасности и землях иного специального назначения может пров</w:t>
      </w:r>
      <w:r w:rsidRPr="00491935">
        <w:t>о</w:t>
      </w:r>
      <w:r w:rsidRPr="00491935">
        <w:t>диться в безветренную погоду при условии, что: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участок для выжигания сухой травянистой растительности располагается на расстоянии не менее 50 метров от ближайшего объекта защиты;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территория вокруг участка для выжигания сухой травянистой растительн</w:t>
      </w:r>
      <w:r w:rsidRPr="00491935">
        <w:t>о</w:t>
      </w:r>
      <w:r w:rsidRPr="00491935">
        <w:t>сти очищена в радиусе 30 метров от сухостойных деревьев, валежника, порубо</w:t>
      </w:r>
      <w:r w:rsidRPr="00491935">
        <w:t>ч</w:t>
      </w:r>
      <w:r w:rsidRPr="00491935">
        <w:t>ных остатков, других горючих материалов и отделена противопожарной минер</w:t>
      </w:r>
      <w:r w:rsidRPr="00491935">
        <w:t>а</w:t>
      </w:r>
      <w:r w:rsidRPr="00491935">
        <w:t>лизованной полосой шириной не менее 1,5 метра;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на территории, включающей участок для выжигания сухой травянистой ра</w:t>
      </w:r>
      <w:r w:rsidRPr="00491935">
        <w:t>с</w:t>
      </w:r>
      <w:r w:rsidRPr="00491935">
        <w:t>тительности, не введен особый противопожарный режим;</w:t>
      </w:r>
      <w:r w:rsidRPr="00491935">
        <w:br/>
      </w:r>
    </w:p>
    <w:p w:rsidR="00ED2422" w:rsidRPr="007C7A2A" w:rsidRDefault="00ED2422" w:rsidP="007C7A2A">
      <w:pPr>
        <w:pStyle w:val="formattext"/>
      </w:pPr>
      <w:r w:rsidRPr="007C7A2A">
        <w:t>лица, участвующие в выжигании сухой травянистой растительности, постоянно находятся на месте проведения работ по выжиганию и обеспечены первичными средствами пожаротушения.</w:t>
      </w:r>
      <w:r w:rsidRPr="007C7A2A">
        <w:br/>
      </w:r>
    </w:p>
    <w:p w:rsidR="00ED2422" w:rsidRPr="00491935" w:rsidRDefault="00ED2422" w:rsidP="007C7A2A">
      <w:pPr>
        <w:pStyle w:val="formattext"/>
      </w:pPr>
      <w:r w:rsidRPr="00491935">
        <w:t>Принятие решения о проведении выжигания сухой травянистой растител</w:t>
      </w:r>
      <w:r w:rsidRPr="00491935">
        <w:t>ь</w:t>
      </w:r>
      <w:r w:rsidRPr="00491935">
        <w:t>ности и определение лиц, ответственных за выжигание, осуществляются руков</w:t>
      </w:r>
      <w:r w:rsidRPr="00491935">
        <w:t>о</w:t>
      </w:r>
      <w:r w:rsidRPr="00491935">
        <w:t>дителем организации, осуществляющей деятельность на соответствующей те</w:t>
      </w:r>
      <w:r w:rsidRPr="00491935">
        <w:t>р</w:t>
      </w:r>
      <w:r w:rsidRPr="00491935">
        <w:t>ритории.</w:t>
      </w:r>
    </w:p>
    <w:p w:rsidR="00ED2422" w:rsidRPr="00491935" w:rsidRDefault="00ED2422" w:rsidP="007C7A2A">
      <w:pPr>
        <w:pStyle w:val="formattext"/>
      </w:pPr>
      <w:r w:rsidRPr="00491935">
        <w:t>В целях исключения возможного перехода природных пожаров на террит</w:t>
      </w:r>
      <w:r w:rsidRPr="00491935">
        <w:t>о</w:t>
      </w:r>
      <w:r w:rsidRPr="00491935">
        <w:t>рии населенных пунктов создаются (обновляются) до начала пожароопасного периода вокруг населенных пунктов противопожарные минерализованные пол</w:t>
      </w:r>
      <w:r w:rsidRPr="00491935">
        <w:t>о</w:t>
      </w:r>
      <w:r w:rsidRPr="00491935">
        <w:t>сы шириной не менее 10 метров.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Выжигание лесных горючих материалов осуществляется в соответствии с </w:t>
      </w:r>
      <w:hyperlink r:id="rId6" w:anchor="6540IN" w:history="1">
        <w:r w:rsidRPr="00491935">
          <w:rPr>
            <w:rStyle w:val="a4"/>
            <w:color w:val="auto"/>
          </w:rPr>
          <w:t>правилами пожарной безопасности в лесах</w:t>
        </w:r>
      </w:hyperlink>
      <w:r w:rsidRPr="00491935">
        <w:t>, установленными Правительством Российской Федерации.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Запрещается выжигание хвороста, лесной подстилки, сухой травы и других лесных горючих материалов на земельных участках, непосредственно прим</w:t>
      </w:r>
      <w:r w:rsidRPr="00491935">
        <w:t>ы</w:t>
      </w:r>
      <w:r w:rsidRPr="00491935">
        <w:t>кающих к лесам, защитным и лесным насаждениям и не отделенных противоп</w:t>
      </w:r>
      <w:r w:rsidRPr="00491935">
        <w:t>о</w:t>
      </w:r>
      <w:r w:rsidRPr="00491935">
        <w:t>жарной минерализованной полосой шириной не менее 0,5 метра.</w:t>
      </w:r>
    </w:p>
    <w:p w:rsidR="00ED2422" w:rsidRPr="00491935" w:rsidRDefault="00ED2422" w:rsidP="00ED2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422" w:rsidRPr="00491935" w:rsidRDefault="00ED2422" w:rsidP="00ED24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66.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землях общего пользования населенных пунктов, а также на террит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риях частных домовладений, расположенных на территориях населенных пун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тов, запрещается разводить костры, использовать открытый огонь для пригото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пищи вне специально отведенных и оборудованных для этого мест, а та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же сжигать мусор, траву, листву и иные отходы, материалы или изделия, кроме мест и (или) способов, установленных органами местного самоуправления г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родских и сельских поселений, муниципальных</w:t>
      </w:r>
      <w:proofErr w:type="gramEnd"/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городских округов, внутриг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91935"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родских районов.</w:t>
      </w:r>
    </w:p>
    <w:p w:rsidR="00ED2422" w:rsidRPr="00491935" w:rsidRDefault="00ED2422" w:rsidP="007C7A2A">
      <w:pPr>
        <w:pStyle w:val="formattext"/>
        <w:rPr>
          <w:shd w:val="clear" w:color="auto" w:fill="FFFFFF"/>
        </w:rPr>
      </w:pPr>
    </w:p>
    <w:p w:rsidR="00ED2422" w:rsidRPr="00491935" w:rsidRDefault="00ED2422" w:rsidP="007C7A2A">
      <w:pPr>
        <w:pStyle w:val="formattext"/>
        <w:jc w:val="both"/>
        <w:rPr>
          <w:shd w:val="clear" w:color="auto" w:fill="FFFFFF"/>
        </w:rPr>
      </w:pPr>
      <w:r w:rsidRPr="00491935">
        <w:rPr>
          <w:b/>
          <w:shd w:val="clear" w:color="auto" w:fill="FFFFFF"/>
        </w:rPr>
        <w:t>70.</w:t>
      </w:r>
      <w:r w:rsidRPr="00491935">
        <w:rPr>
          <w:shd w:val="clear" w:color="auto" w:fill="FFFFFF"/>
        </w:rPr>
        <w:t xml:space="preserve"> </w:t>
      </w:r>
      <w:proofErr w:type="gramStart"/>
      <w:r w:rsidRPr="00491935">
        <w:rPr>
          <w:shd w:val="clear" w:color="auto" w:fill="FFFFFF"/>
        </w:rPr>
        <w:t>В период со дня схода снежного покрова до установления устойчивой дождливой осенней погоды или образования снежного покрова органы госуда</w:t>
      </w:r>
      <w:r w:rsidRPr="00491935">
        <w:rPr>
          <w:shd w:val="clear" w:color="auto" w:fill="FFFFFF"/>
        </w:rPr>
        <w:t>р</w:t>
      </w:r>
      <w:r w:rsidRPr="00491935">
        <w:rPr>
          <w:shd w:val="clear" w:color="auto" w:fill="FFFFFF"/>
        </w:rPr>
        <w:t>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</w:t>
      </w:r>
      <w:r w:rsidRPr="00491935">
        <w:rPr>
          <w:shd w:val="clear" w:color="auto" w:fill="FFFFFF"/>
        </w:rPr>
        <w:t>е</w:t>
      </w:r>
      <w:r w:rsidRPr="00491935">
        <w:rPr>
          <w:shd w:val="clear" w:color="auto" w:fill="FFFFFF"/>
        </w:rPr>
        <w:t>динения, индивидуальные предприниматели, должностные лица, граждане Ро</w:t>
      </w:r>
      <w:r w:rsidRPr="00491935">
        <w:rPr>
          <w:shd w:val="clear" w:color="auto" w:fill="FFFFFF"/>
        </w:rPr>
        <w:t>с</w:t>
      </w:r>
      <w:r w:rsidRPr="00491935">
        <w:rPr>
          <w:shd w:val="clear" w:color="auto" w:fill="FFFFFF"/>
        </w:rPr>
        <w:t>сийской Федерации, иностранные граждане, лица без гражданства, владеющие, пользующиеся и (или) распоряжающиеся территорией, прилегающей</w:t>
      </w:r>
      <w:proofErr w:type="gramEnd"/>
      <w:r w:rsidRPr="00491935">
        <w:rPr>
          <w:shd w:val="clear" w:color="auto" w:fill="FFFFFF"/>
        </w:rPr>
        <w:t xml:space="preserve"> к лесу, обеспечивают ее очистку от сухой травянистой растительности, пожнивных о</w:t>
      </w:r>
      <w:r w:rsidRPr="00491935">
        <w:rPr>
          <w:shd w:val="clear" w:color="auto" w:fill="FFFFFF"/>
        </w:rPr>
        <w:t>с</w:t>
      </w:r>
      <w:r w:rsidRPr="00491935">
        <w:rPr>
          <w:shd w:val="clear" w:color="auto" w:fill="FFFFFF"/>
        </w:rPr>
        <w:t>татков, валежника, порубочных остатков, мусора и других горючих материалов на полосе шириной не менее 10 метров от леса либо отделяют лес противоп</w:t>
      </w:r>
      <w:r w:rsidRPr="00491935">
        <w:rPr>
          <w:shd w:val="clear" w:color="auto" w:fill="FFFFFF"/>
        </w:rPr>
        <w:t>о</w:t>
      </w:r>
      <w:r w:rsidRPr="00491935">
        <w:rPr>
          <w:shd w:val="clear" w:color="auto" w:fill="FFFFFF"/>
        </w:rPr>
        <w:t>жарной минерализованной полосой шириной не менее 0,5 метра или иным пр</w:t>
      </w:r>
      <w:r w:rsidRPr="00491935">
        <w:rPr>
          <w:shd w:val="clear" w:color="auto" w:fill="FFFFFF"/>
        </w:rPr>
        <w:t>о</w:t>
      </w:r>
      <w:r w:rsidRPr="00491935">
        <w:rPr>
          <w:shd w:val="clear" w:color="auto" w:fill="FFFFFF"/>
        </w:rPr>
        <w:t>тивопожарным барьером.</w:t>
      </w:r>
    </w:p>
    <w:p w:rsidR="00ED2422" w:rsidRPr="00491935" w:rsidRDefault="00ED2422" w:rsidP="007C7A2A">
      <w:pPr>
        <w:pStyle w:val="formattext"/>
        <w:rPr>
          <w:shd w:val="clear" w:color="auto" w:fill="FFFFFF"/>
        </w:rPr>
      </w:pPr>
    </w:p>
    <w:p w:rsidR="00ED2422" w:rsidRPr="00491935" w:rsidRDefault="00ED2422" w:rsidP="007C7A2A">
      <w:pPr>
        <w:pStyle w:val="formattext"/>
      </w:pPr>
      <w:r w:rsidRPr="00491935">
        <w:rPr>
          <w:b/>
        </w:rPr>
        <w:t>73.</w:t>
      </w:r>
      <w:r w:rsidRPr="00491935">
        <w:t xml:space="preserve"> Руководитель организации, лица, владеющие, пользующиеся и (или) ра</w:t>
      </w:r>
      <w:r w:rsidRPr="00491935">
        <w:t>с</w:t>
      </w:r>
      <w:r w:rsidRPr="00491935">
        <w:t>поряжающиеся объектами защиты, обеспечивают очистку объекта защиты от г</w:t>
      </w:r>
      <w:r w:rsidRPr="00491935">
        <w:t>о</w:t>
      </w:r>
      <w:r w:rsidRPr="00491935">
        <w:t>рючих отходов, мусора, тары и сухой растительности.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Зона очистки от сухой травы, веток, других горючих материалов и сухосто</w:t>
      </w:r>
      <w:r w:rsidRPr="00491935">
        <w:t>й</w:t>
      </w:r>
      <w:r w:rsidRPr="00491935">
        <w:t>ных деревьев вокруг костра, место размещения запаса дров и огнетушащих средств должны составлять не менее 2 метров.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Не допускается разводить открытый огонь (костры) в местах, находящихся за территорией частных домовладений, на расстоянии менее 50 метров от объе</w:t>
      </w:r>
      <w:r w:rsidRPr="00491935">
        <w:t>к</w:t>
      </w:r>
      <w:r w:rsidRPr="00491935">
        <w:t>тов защиты.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На территории поселений, городских округов и внутригородских муниц</w:t>
      </w:r>
      <w:r w:rsidRPr="00491935">
        <w:t>и</w:t>
      </w:r>
      <w:r w:rsidRPr="00491935">
        <w:t>пальных образований, а также на расстоянии менее 1000 метров от лесов запр</w:t>
      </w:r>
      <w:r w:rsidRPr="00491935">
        <w:t>е</w:t>
      </w:r>
      <w:r w:rsidRPr="00491935">
        <w:t>щается запускать неуправляемые изделия из горючих</w:t>
      </w:r>
      <w:proofErr w:type="gramStart"/>
      <w:r w:rsidRPr="00491935">
        <w:t>.</w:t>
      </w:r>
      <w:proofErr w:type="gramEnd"/>
      <w:r w:rsidRPr="00491935">
        <w:t xml:space="preserve"> </w:t>
      </w:r>
      <w:proofErr w:type="gramStart"/>
      <w:r w:rsidRPr="00491935">
        <w:t>м</w:t>
      </w:r>
      <w:proofErr w:type="gramEnd"/>
      <w:r w:rsidRPr="00491935">
        <w:t>атериалов, принцип подъема которых на высоту основан на нагревании воздуха внутри конструкции с помощью открытого огня.</w:t>
      </w:r>
    </w:p>
    <w:p w:rsidR="00ED2422" w:rsidRPr="00491935" w:rsidRDefault="00ED2422" w:rsidP="007C7A2A">
      <w:pPr>
        <w:pStyle w:val="formattext"/>
      </w:pPr>
    </w:p>
    <w:p w:rsidR="00ED2422" w:rsidRPr="00491935" w:rsidRDefault="00ED2422" w:rsidP="007C7A2A">
      <w:pPr>
        <w:pStyle w:val="formattext"/>
      </w:pPr>
      <w:r w:rsidRPr="00491935">
        <w:rPr>
          <w:b/>
        </w:rPr>
        <w:lastRenderedPageBreak/>
        <w:t>185.</w:t>
      </w:r>
      <w:r w:rsidRPr="00491935">
        <w:t xml:space="preserve"> Запрещается выжигание сухой травянистой растительности, стерни, пожнивных остатков (за исключением рисовой соломы) на землях сельскохозя</w:t>
      </w:r>
      <w:r w:rsidRPr="00491935">
        <w:t>й</w:t>
      </w:r>
      <w:r w:rsidRPr="00491935">
        <w:t>ственного назначения, землях запаса и землях населенных пунктов.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Использование открытого огня и разведение костров на землях сельскох</w:t>
      </w:r>
      <w:r w:rsidRPr="00491935">
        <w:t>о</w:t>
      </w:r>
      <w:r w:rsidRPr="00491935">
        <w:t>зяйственного назначения, землях запаса и землях населенных пунктов могут проводиться при условии соблюдения требований пожарной безопасности, уст</w:t>
      </w:r>
      <w:r w:rsidRPr="00491935">
        <w:t>а</w:t>
      </w:r>
      <w:r w:rsidRPr="00491935">
        <w:t>новленных в порядке согласно </w:t>
      </w:r>
      <w:hyperlink r:id="rId7" w:anchor="A9E0NJ" w:history="1">
        <w:r w:rsidRPr="00491935">
          <w:rPr>
            <w:rStyle w:val="a4"/>
            <w:color w:val="auto"/>
          </w:rPr>
          <w:t>приложению N 4</w:t>
        </w:r>
      </w:hyperlink>
      <w:r w:rsidRPr="00491935">
        <w:t>.</w:t>
      </w:r>
      <w:r w:rsidRPr="00491935">
        <w:br/>
      </w:r>
    </w:p>
    <w:p w:rsidR="00ED2422" w:rsidRPr="00491935" w:rsidRDefault="00ED2422" w:rsidP="007C7A2A">
      <w:pPr>
        <w:pStyle w:val="formattext"/>
      </w:pPr>
      <w:r w:rsidRPr="00491935">
        <w:t>Выжигание рисовой соломы может проводиться в безветренную погоду при соблюдении положений </w:t>
      </w:r>
      <w:hyperlink r:id="rId8" w:anchor="8OS0LQ" w:history="1">
        <w:r w:rsidRPr="00491935">
          <w:rPr>
            <w:rStyle w:val="a4"/>
            <w:color w:val="auto"/>
          </w:rPr>
          <w:t>пункта 63 настоящих Правил</w:t>
        </w:r>
      </w:hyperlink>
      <w:r w:rsidRPr="00491935">
        <w:t>.</w:t>
      </w:r>
    </w:p>
    <w:p w:rsidR="00ED2422" w:rsidRPr="00491935" w:rsidRDefault="00ED2422" w:rsidP="00625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422" w:rsidRPr="00491935" w:rsidRDefault="00ED2422" w:rsidP="00625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422" w:rsidRPr="00491935" w:rsidRDefault="00ED2422" w:rsidP="00ED2422">
      <w:pPr>
        <w:rPr>
          <w:lang w:eastAsia="ru-RU"/>
        </w:rPr>
      </w:pPr>
    </w:p>
    <w:p w:rsidR="00ED2422" w:rsidRPr="00491935" w:rsidRDefault="00ED2422" w:rsidP="00ED2422">
      <w:pPr>
        <w:pStyle w:val="3"/>
        <w:spacing w:before="0" w:beforeAutospacing="0" w:after="240" w:afterAutospacing="0"/>
        <w:jc w:val="right"/>
        <w:textAlignment w:val="baseline"/>
        <w:rPr>
          <w:sz w:val="28"/>
          <w:szCs w:val="28"/>
        </w:rPr>
      </w:pPr>
      <w:r w:rsidRPr="00491935">
        <w:rPr>
          <w:sz w:val="28"/>
          <w:szCs w:val="28"/>
        </w:rPr>
        <w:tab/>
        <w:t>Приложение N 4</w:t>
      </w:r>
      <w:r w:rsidRPr="00491935">
        <w:rPr>
          <w:sz w:val="28"/>
          <w:szCs w:val="28"/>
        </w:rPr>
        <w:br/>
        <w:t>к Правилам противопожарного</w:t>
      </w:r>
      <w:r w:rsidRPr="00491935">
        <w:rPr>
          <w:sz w:val="28"/>
          <w:szCs w:val="28"/>
        </w:rPr>
        <w:br/>
        <w:t>режима в Российской Федерации</w:t>
      </w:r>
    </w:p>
    <w:p w:rsidR="00ED2422" w:rsidRPr="00ED2422" w:rsidRDefault="00ED2422" w:rsidP="00ED2422">
      <w:pPr>
        <w:spacing w:after="240"/>
        <w:textAlignment w:val="baseline"/>
        <w:rPr>
          <w:rFonts w:eastAsia="Times New Roman"/>
          <w:b/>
          <w:bCs/>
          <w:lang w:eastAsia="ru-RU"/>
        </w:rPr>
      </w:pPr>
      <w:r w:rsidRPr="00ED2422">
        <w:rPr>
          <w:rFonts w:eastAsia="Times New Roman"/>
          <w:b/>
          <w:bCs/>
          <w:lang w:eastAsia="ru-RU"/>
        </w:rPr>
        <w:t>     </w:t>
      </w:r>
    </w:p>
    <w:p w:rsidR="00ED2422" w:rsidRPr="00ED2422" w:rsidRDefault="00ED2422" w:rsidP="00ED2422">
      <w:pPr>
        <w:spacing w:after="240"/>
        <w:textAlignment w:val="baseline"/>
        <w:rPr>
          <w:rFonts w:eastAsia="Times New Roman"/>
          <w:b/>
          <w:bCs/>
          <w:lang w:eastAsia="ru-RU"/>
        </w:rPr>
      </w:pPr>
      <w:r w:rsidRPr="00ED2422">
        <w:rPr>
          <w:rFonts w:eastAsia="Times New Roman"/>
          <w:b/>
          <w:bCs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ED2422" w:rsidRPr="00ED2422" w:rsidRDefault="00ED2422" w:rsidP="00ED2422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</w:t>
      </w:r>
      <w:r w:rsidRPr="00ED2422">
        <w:rPr>
          <w:rFonts w:eastAsia="Times New Roman"/>
          <w:lang w:eastAsia="ru-RU"/>
        </w:rPr>
        <w:t>н</w:t>
      </w:r>
      <w:r w:rsidRPr="00ED2422">
        <w:rPr>
          <w:rFonts w:eastAsia="Times New Roman"/>
          <w:lang w:eastAsia="ru-RU"/>
        </w:rPr>
        <w:t>ных пунктов (далее - порядок) устанавливает обязательные требования пожа</w:t>
      </w:r>
      <w:r w:rsidRPr="00ED2422">
        <w:rPr>
          <w:rFonts w:eastAsia="Times New Roman"/>
          <w:lang w:eastAsia="ru-RU"/>
        </w:rPr>
        <w:t>р</w:t>
      </w:r>
      <w:r w:rsidRPr="00ED2422">
        <w:rPr>
          <w:rFonts w:eastAsia="Times New Roman"/>
          <w:lang w:eastAsia="ru-RU"/>
        </w:rPr>
        <w:t>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2. Использование открытого огня должно осуществляться в специально об</w:t>
      </w:r>
      <w:r w:rsidRPr="00ED2422">
        <w:rPr>
          <w:rFonts w:eastAsia="Times New Roman"/>
          <w:lang w:eastAsia="ru-RU"/>
        </w:rPr>
        <w:t>о</w:t>
      </w:r>
      <w:r w:rsidRPr="00ED2422">
        <w:rPr>
          <w:rFonts w:eastAsia="Times New Roman"/>
          <w:lang w:eastAsia="ru-RU"/>
        </w:rPr>
        <w:t>рудованных местах при выполнении следующих требований: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proofErr w:type="gramStart"/>
      <w:r w:rsidRPr="00ED2422">
        <w:rPr>
          <w:rFonts w:eastAsia="Times New Roman"/>
          <w:lang w:eastAsia="ru-RU"/>
        </w:rPr>
        <w:t>а) место использования открытого огня должно быть выполнено в виде ко</w:t>
      </w:r>
      <w:r w:rsidRPr="00ED2422">
        <w:rPr>
          <w:rFonts w:eastAsia="Times New Roman"/>
          <w:lang w:eastAsia="ru-RU"/>
        </w:rPr>
        <w:t>т</w:t>
      </w:r>
      <w:r w:rsidRPr="00ED2422">
        <w:rPr>
          <w:rFonts w:eastAsia="Times New Roman"/>
          <w:lang w:eastAsia="ru-RU"/>
        </w:rPr>
        <w:t>лована (ямы, рва) не менее чем 0,3 метра глубиной и не более 1 метра в диаметре или площадки с прочно установленной на ней металлической емкостью (напр</w:t>
      </w:r>
      <w:r w:rsidRPr="00ED2422">
        <w:rPr>
          <w:rFonts w:eastAsia="Times New Roman"/>
          <w:lang w:eastAsia="ru-RU"/>
        </w:rPr>
        <w:t>и</w:t>
      </w:r>
      <w:r w:rsidRPr="00ED2422">
        <w:rPr>
          <w:rFonts w:eastAsia="Times New Roman"/>
          <w:lang w:eastAsia="ru-RU"/>
        </w:rPr>
        <w:t>мер, бочка, бак, мангал) или емкостью, выполненной из иных негорючих мат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риалов, исключающих возможность распространения пламени и выпадения сг</w:t>
      </w:r>
      <w:r w:rsidRPr="00ED2422">
        <w:rPr>
          <w:rFonts w:eastAsia="Times New Roman"/>
          <w:lang w:eastAsia="ru-RU"/>
        </w:rPr>
        <w:t>о</w:t>
      </w:r>
      <w:r w:rsidRPr="00ED2422">
        <w:rPr>
          <w:rFonts w:eastAsia="Times New Roman"/>
          <w:lang w:eastAsia="ru-RU"/>
        </w:rPr>
        <w:t>раемых материалов за пределы очага горения, объемом не</w:t>
      </w:r>
      <w:proofErr w:type="gramEnd"/>
      <w:r w:rsidRPr="00ED2422">
        <w:rPr>
          <w:rFonts w:eastAsia="Times New Roman"/>
          <w:lang w:eastAsia="ru-RU"/>
        </w:rPr>
        <w:t xml:space="preserve"> более 1 куб. метра;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</w:t>
      </w:r>
      <w:r w:rsidRPr="00ED2422">
        <w:rPr>
          <w:rFonts w:eastAsia="Times New Roman"/>
          <w:lang w:eastAsia="ru-RU"/>
        </w:rPr>
        <w:lastRenderedPageBreak/>
        <w:t>о</w:t>
      </w:r>
      <w:r w:rsidRPr="00ED2422">
        <w:rPr>
          <w:rFonts w:eastAsia="Times New Roman"/>
          <w:lang w:eastAsia="ru-RU"/>
        </w:rPr>
        <w:t>т</w:t>
      </w:r>
      <w:r w:rsidRPr="00ED2422">
        <w:rPr>
          <w:rFonts w:eastAsia="Times New Roman"/>
          <w:lang w:eastAsia="ru-RU"/>
        </w:rPr>
        <w:t>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г) лицо, использующее открытый огонь, должно быть обеспечено первичн</w:t>
      </w:r>
      <w:r w:rsidRPr="00ED2422">
        <w:rPr>
          <w:rFonts w:eastAsia="Times New Roman"/>
          <w:lang w:eastAsia="ru-RU"/>
        </w:rPr>
        <w:t>ы</w:t>
      </w:r>
      <w:r w:rsidRPr="00ED2422">
        <w:rPr>
          <w:rFonts w:eastAsia="Times New Roman"/>
          <w:lang w:eastAsia="ru-RU"/>
        </w:rPr>
        <w:t>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</w:t>
      </w:r>
      <w:r w:rsidRPr="00ED2422">
        <w:rPr>
          <w:rFonts w:eastAsia="Times New Roman"/>
          <w:lang w:eastAsia="ru-RU"/>
        </w:rPr>
        <w:t>и</w:t>
      </w:r>
      <w:r w:rsidRPr="00ED2422">
        <w:rPr>
          <w:rFonts w:eastAsia="Times New Roman"/>
          <w:lang w:eastAsia="ru-RU"/>
        </w:rPr>
        <w:t>мально допустимые расстояния, предусмотренные </w:t>
      </w:r>
      <w:hyperlink r:id="rId9" w:anchor="A9U0NN" w:history="1">
        <w:r w:rsidRPr="00491935">
          <w:rPr>
            <w:rFonts w:eastAsia="Times New Roman"/>
            <w:u w:val="single"/>
            <w:lang w:eastAsia="ru-RU"/>
          </w:rPr>
          <w:t>подпунктами "б"</w:t>
        </w:r>
      </w:hyperlink>
      <w:r w:rsidRPr="00ED2422">
        <w:rPr>
          <w:rFonts w:eastAsia="Times New Roman"/>
          <w:lang w:eastAsia="ru-RU"/>
        </w:rPr>
        <w:t> и </w:t>
      </w:r>
      <w:hyperlink r:id="rId10" w:anchor="AA20NO" w:history="1">
        <w:r w:rsidRPr="00491935">
          <w:rPr>
            <w:rFonts w:eastAsia="Times New Roman"/>
            <w:u w:val="single"/>
            <w:lang w:eastAsia="ru-RU"/>
          </w:rPr>
          <w:t>"в" пункта 2 порядка</w:t>
        </w:r>
      </w:hyperlink>
      <w:r w:rsidRPr="00ED2422">
        <w:rPr>
          <w:rFonts w:eastAsia="Times New Roman"/>
          <w:lang w:eastAsia="ru-RU"/>
        </w:rPr>
        <w:t>, могут быть уменьшены вдвое. При этом устройство противопожарной минерализованной полосы не требуется.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4. В целях своевременной локализации процесса горения емкость, предн</w:t>
      </w:r>
      <w:r w:rsidRPr="00ED2422">
        <w:rPr>
          <w:rFonts w:eastAsia="Times New Roman"/>
          <w:lang w:eastAsia="ru-RU"/>
        </w:rPr>
        <w:t>а</w:t>
      </w:r>
      <w:r w:rsidRPr="00ED2422">
        <w:rPr>
          <w:rFonts w:eastAsia="Times New Roman"/>
          <w:lang w:eastAsia="ru-RU"/>
        </w:rPr>
        <w:t>значенная для сжигания мусора, должна использоваться с металлическим ли</w:t>
      </w:r>
      <w:r w:rsidRPr="00ED2422">
        <w:rPr>
          <w:rFonts w:eastAsia="Times New Roman"/>
          <w:lang w:eastAsia="ru-RU"/>
        </w:rPr>
        <w:t>с</w:t>
      </w:r>
      <w:r w:rsidRPr="00ED2422">
        <w:rPr>
          <w:rFonts w:eastAsia="Times New Roman"/>
          <w:lang w:eastAsia="ru-RU"/>
        </w:rPr>
        <w:t>том, размер которого должен позволять полностью закрыть указанную емкость сверху.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7C7A2A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 xml:space="preserve">5. </w:t>
      </w:r>
      <w:proofErr w:type="gramStart"/>
      <w:r w:rsidRPr="00ED2422">
        <w:rPr>
          <w:rFonts w:eastAsia="Times New Roman"/>
          <w:lang w:eastAsia="ru-RU"/>
        </w:rPr>
        <w:t>При использовании открытого огня и разведении костров для приготовл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ния пищи в специальных несгораемых емкостях (например, мангалах, жаровнях) на земельных участках населенных пунктов, а также на садовых земельных уч</w:t>
      </w:r>
      <w:r w:rsidRPr="00ED2422">
        <w:rPr>
          <w:rFonts w:eastAsia="Times New Roman"/>
          <w:lang w:eastAsia="ru-RU"/>
        </w:rPr>
        <w:t>а</w:t>
      </w:r>
      <w:r w:rsidRPr="00ED2422">
        <w:rPr>
          <w:rFonts w:eastAsia="Times New Roman"/>
          <w:lang w:eastAsia="ru-RU"/>
        </w:rPr>
        <w:t>стках, относящихся к землям сельскохозяйственного назначения, противопожа</w:t>
      </w:r>
      <w:r w:rsidRPr="00ED2422">
        <w:rPr>
          <w:rFonts w:eastAsia="Times New Roman"/>
          <w:lang w:eastAsia="ru-RU"/>
        </w:rPr>
        <w:t>р</w:t>
      </w:r>
      <w:r w:rsidRPr="00ED2422">
        <w:rPr>
          <w:rFonts w:eastAsia="Times New Roman"/>
          <w:lang w:eastAsia="ru-RU"/>
        </w:rPr>
        <w:t>ное расстояние от очага горения до зданий, сооружений и иных построек допу</w:t>
      </w:r>
      <w:r w:rsidRPr="00ED2422">
        <w:rPr>
          <w:rFonts w:eastAsia="Times New Roman"/>
          <w:lang w:eastAsia="ru-RU"/>
        </w:rPr>
        <w:t>с</w:t>
      </w:r>
      <w:r w:rsidRPr="00ED2422">
        <w:rPr>
          <w:rFonts w:eastAsia="Times New Roman"/>
          <w:lang w:eastAsia="ru-RU"/>
        </w:rPr>
        <w:t>кается уменьшать до 5 метров, а зону очистки вокруг емкости от горючих мат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риалов - до 2 метров</w:t>
      </w:r>
      <w:proofErr w:type="gramEnd"/>
      <w:r w:rsidRPr="00ED2422">
        <w:rPr>
          <w:rFonts w:eastAsia="Times New Roman"/>
          <w:lang w:eastAsia="ru-RU"/>
        </w:rPr>
        <w:t>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7C7A2A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6. В случаях выполнения работ по уничтожению сухой травянистой раст</w:t>
      </w:r>
      <w:r w:rsidRPr="00ED2422">
        <w:rPr>
          <w:rFonts w:eastAsia="Times New Roman"/>
          <w:lang w:eastAsia="ru-RU"/>
        </w:rPr>
        <w:t>и</w:t>
      </w:r>
      <w:r w:rsidRPr="00ED2422">
        <w:rPr>
          <w:rFonts w:eastAsia="Times New Roman"/>
          <w:lang w:eastAsia="ru-RU"/>
        </w:rPr>
        <w:t>тельности, стерни, пожнивных остатков и иных горючих отходов, организации массовых мероприятий с использованием открытого огня допускается увелич</w:t>
      </w:r>
      <w:r w:rsidRPr="00ED2422">
        <w:rPr>
          <w:rFonts w:eastAsia="Times New Roman"/>
          <w:lang w:eastAsia="ru-RU"/>
        </w:rPr>
        <w:t>и</w:t>
      </w:r>
      <w:r w:rsidRPr="00ED2422">
        <w:rPr>
          <w:rFonts w:eastAsia="Times New Roman"/>
          <w:lang w:eastAsia="ru-RU"/>
        </w:rPr>
        <w:t>вать диаметр очага горения до 3 метров. При этом минимально допустимый р</w:t>
      </w:r>
      <w:r w:rsidRPr="00ED2422">
        <w:rPr>
          <w:rFonts w:eastAsia="Times New Roman"/>
          <w:lang w:eastAsia="ru-RU"/>
        </w:rPr>
        <w:t>а</w:t>
      </w:r>
      <w:r w:rsidRPr="00ED2422">
        <w:rPr>
          <w:rFonts w:eastAsia="Times New Roman"/>
          <w:lang w:eastAsia="ru-RU"/>
        </w:rPr>
        <w:t>диус зоны очистки территории вокруг очага горения от сухостойных деревьев, сухой травы, валежника, порубочных остатков, других горючих материалов в з</w:t>
      </w:r>
      <w:r w:rsidRPr="00ED2422">
        <w:rPr>
          <w:rFonts w:eastAsia="Times New Roman"/>
          <w:lang w:eastAsia="ru-RU"/>
        </w:rPr>
        <w:t>а</w:t>
      </w:r>
      <w:r w:rsidRPr="00ED2422">
        <w:rPr>
          <w:rFonts w:eastAsia="Times New Roman"/>
          <w:lang w:eastAsia="ru-RU"/>
        </w:rPr>
        <w:t>висимости от высоты точки их размещения в месте использования открытого о</w:t>
      </w:r>
      <w:r w:rsidRPr="00ED2422">
        <w:rPr>
          <w:rFonts w:eastAsia="Times New Roman"/>
          <w:lang w:eastAsia="ru-RU"/>
        </w:rPr>
        <w:t>г</w:t>
      </w:r>
      <w:r w:rsidRPr="00ED2422">
        <w:rPr>
          <w:rFonts w:eastAsia="Times New Roman"/>
          <w:lang w:eastAsia="ru-RU"/>
        </w:rPr>
        <w:t>ня над уровнем земли следует определять согласно </w:t>
      </w:r>
      <w:hyperlink r:id="rId11" w:anchor="A980NH" w:history="1">
        <w:r w:rsidRPr="00491935">
          <w:rPr>
            <w:rFonts w:eastAsia="Times New Roman"/>
            <w:u w:val="single"/>
            <w:lang w:eastAsia="ru-RU"/>
          </w:rPr>
          <w:t>приложению</w:t>
        </w:r>
      </w:hyperlink>
      <w:r w:rsidRPr="00ED2422">
        <w:rPr>
          <w:rFonts w:eastAsia="Times New Roman"/>
          <w:lang w:eastAsia="ru-RU"/>
        </w:rPr>
        <w:t>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7. При увеличении диаметра зоны очага горения должны быть выполнены требования</w:t>
      </w:r>
      <w:r w:rsidRPr="00ED2422">
        <w:rPr>
          <w:rFonts w:eastAsia="Times New Roman"/>
          <w:color w:val="444444"/>
          <w:lang w:eastAsia="ru-RU"/>
        </w:rPr>
        <w:t> </w:t>
      </w:r>
      <w:hyperlink r:id="rId12" w:anchor="A9M0NL" w:history="1">
        <w:r w:rsidRPr="00B7783C">
          <w:rPr>
            <w:rFonts w:eastAsia="Times New Roman"/>
            <w:color w:val="3451A0"/>
            <w:u w:val="single"/>
            <w:lang w:eastAsia="ru-RU"/>
          </w:rPr>
          <w:t>пункта 2 порядка</w:t>
        </w:r>
      </w:hyperlink>
      <w:r w:rsidRPr="00ED2422">
        <w:rPr>
          <w:rFonts w:eastAsia="Times New Roman"/>
          <w:color w:val="444444"/>
          <w:lang w:eastAsia="ru-RU"/>
        </w:rPr>
        <w:t xml:space="preserve">. При </w:t>
      </w:r>
      <w:r w:rsidRPr="00ED2422">
        <w:rPr>
          <w:rFonts w:eastAsia="Times New Roman"/>
          <w:lang w:eastAsia="ru-RU"/>
        </w:rPr>
        <w:t xml:space="preserve">этом на каждый очаг использования </w:t>
      </w:r>
      <w:r w:rsidRPr="00ED2422">
        <w:rPr>
          <w:rFonts w:eastAsia="Times New Roman"/>
          <w:lang w:eastAsia="ru-RU"/>
        </w:rPr>
        <w:lastRenderedPageBreak/>
        <w:t>открыт</w:t>
      </w:r>
      <w:r w:rsidRPr="00ED2422">
        <w:rPr>
          <w:rFonts w:eastAsia="Times New Roman"/>
          <w:lang w:eastAsia="ru-RU"/>
        </w:rPr>
        <w:t>о</w:t>
      </w:r>
      <w:r w:rsidRPr="00ED2422">
        <w:rPr>
          <w:rFonts w:eastAsia="Times New Roman"/>
          <w:lang w:eastAsia="ru-RU"/>
        </w:rPr>
        <w:t>го огня должно быть задействовано не менее 2 человек, обеспеченных перви</w:t>
      </w:r>
      <w:r w:rsidRPr="00ED2422">
        <w:rPr>
          <w:rFonts w:eastAsia="Times New Roman"/>
          <w:lang w:eastAsia="ru-RU"/>
        </w:rPr>
        <w:t>ч</w:t>
      </w:r>
      <w:r w:rsidRPr="00ED2422">
        <w:rPr>
          <w:rFonts w:eastAsia="Times New Roman"/>
          <w:lang w:eastAsia="ru-RU"/>
        </w:rPr>
        <w:t>ными средствами пожаротушения и прошедших обучение мерам пожарной без</w:t>
      </w:r>
      <w:r w:rsidRPr="00ED2422">
        <w:rPr>
          <w:rFonts w:eastAsia="Times New Roman"/>
          <w:lang w:eastAsia="ru-RU"/>
        </w:rPr>
        <w:t>о</w:t>
      </w:r>
      <w:r w:rsidRPr="00ED2422">
        <w:rPr>
          <w:rFonts w:eastAsia="Times New Roman"/>
          <w:lang w:eastAsia="ru-RU"/>
        </w:rPr>
        <w:t>пасности.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AC0976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2422">
        <w:rPr>
          <w:rFonts w:eastAsia="Times New Roman"/>
          <w:lang w:eastAsia="ru-RU"/>
        </w:rPr>
        <w:t>контроль за</w:t>
      </w:r>
      <w:proofErr w:type="gramEnd"/>
      <w:r w:rsidRPr="00ED2422">
        <w:rPr>
          <w:rFonts w:eastAsia="Times New Roman"/>
          <w:lang w:eastAsia="ru-RU"/>
        </w:rPr>
        <w:t xml:space="preserve"> нераспространением гор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ния (тления) за пределы очаговой зоны.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9. Использование открытого огня запрещается: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325760" w:rsidP="00325760">
      <w:pPr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на торфяных почвах;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при установлении на соответствующей территории особого противопожарного режима;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при поступившей информации о приближающихся неблагоприятных или опа</w:t>
      </w:r>
      <w:r w:rsidR="00ED2422" w:rsidRPr="00ED2422">
        <w:rPr>
          <w:rFonts w:eastAsia="Times New Roman"/>
          <w:lang w:eastAsia="ru-RU"/>
        </w:rPr>
        <w:t>с</w:t>
      </w:r>
      <w:r w:rsidR="00ED2422" w:rsidRPr="00ED2422">
        <w:rPr>
          <w:rFonts w:eastAsia="Times New Roman"/>
          <w:lang w:eastAsia="ru-RU"/>
        </w:rPr>
        <w:t>ных для жизнедеятельности людей метеорологических последствиях, связанных с сильными порывами ветра;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под кронами деревьев хвойных пород;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при скорости ветра, превышающей значение 5 метров в секунду, если откр</w:t>
      </w:r>
      <w:r w:rsidR="00ED2422" w:rsidRPr="00ED2422">
        <w:rPr>
          <w:rFonts w:eastAsia="Times New Roman"/>
          <w:lang w:eastAsia="ru-RU"/>
        </w:rPr>
        <w:t>ы</w:t>
      </w:r>
      <w:r w:rsidR="00ED2422" w:rsidRPr="00ED2422">
        <w:rPr>
          <w:rFonts w:eastAsia="Times New Roman"/>
          <w:lang w:eastAsia="ru-RU"/>
        </w:rPr>
        <w:t>тый огонь используется без металлической емкости или емкости, выполненной из иных негорючих материалов, исключающей распространение пламени и в</w:t>
      </w:r>
      <w:r w:rsidR="00ED2422" w:rsidRPr="00ED2422">
        <w:rPr>
          <w:rFonts w:eastAsia="Times New Roman"/>
          <w:lang w:eastAsia="ru-RU"/>
        </w:rPr>
        <w:t>ы</w:t>
      </w:r>
      <w:r w:rsidR="00ED2422" w:rsidRPr="00ED2422">
        <w:rPr>
          <w:rFonts w:eastAsia="Times New Roman"/>
          <w:lang w:eastAsia="ru-RU"/>
        </w:rPr>
        <w:t>падение сгораемых материалов за пределы очага горения;</w:t>
      </w:r>
      <w:r w:rsidR="00ED2422" w:rsidRPr="00ED242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- </w:t>
      </w:r>
      <w:r w:rsidR="00ED2422" w:rsidRPr="00ED2422">
        <w:rPr>
          <w:rFonts w:eastAsia="Times New Roman"/>
          <w:lang w:eastAsia="ru-RU"/>
        </w:rPr>
        <w:t>при скорости ветра, превышающей значение 10 метров в секунду.</w:t>
      </w:r>
      <w:r w:rsidR="00ED2422"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10. В процессе использования открытого огня запрещается: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AC0976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риалов, а также изделий и иных материалов, выделяющих при горении токси</w:t>
      </w:r>
      <w:r w:rsidRPr="00ED2422">
        <w:rPr>
          <w:rFonts w:eastAsia="Times New Roman"/>
          <w:lang w:eastAsia="ru-RU"/>
        </w:rPr>
        <w:t>ч</w:t>
      </w:r>
      <w:r w:rsidRPr="00ED2422">
        <w:rPr>
          <w:rFonts w:eastAsia="Times New Roman"/>
          <w:lang w:eastAsia="ru-RU"/>
        </w:rPr>
        <w:t>ные и высокотоксичные вещества;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AC0976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оставлять место очага горения без присмотра до полного прекращения гор</w:t>
      </w:r>
      <w:r w:rsidRPr="00ED2422">
        <w:rPr>
          <w:rFonts w:eastAsia="Times New Roman"/>
          <w:lang w:eastAsia="ru-RU"/>
        </w:rPr>
        <w:t>е</w:t>
      </w:r>
      <w:r w:rsidRPr="00ED2422">
        <w:rPr>
          <w:rFonts w:eastAsia="Times New Roman"/>
          <w:lang w:eastAsia="ru-RU"/>
        </w:rPr>
        <w:t>ния (тления);</w:t>
      </w: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AC0976">
      <w:pPr>
        <w:ind w:firstLine="480"/>
        <w:jc w:val="left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  <w:r w:rsidRPr="00ED2422">
        <w:rPr>
          <w:rFonts w:eastAsia="Times New Roman"/>
          <w:lang w:eastAsia="ru-RU"/>
        </w:rPr>
        <w:br/>
      </w:r>
    </w:p>
    <w:p w:rsidR="007C7A2A" w:rsidRDefault="00ED2422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  <w:r w:rsidRPr="00ED2422">
        <w:rPr>
          <w:rFonts w:eastAsia="Times New Roman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C7A2A" w:rsidRDefault="007C7A2A" w:rsidP="00ED2422">
      <w:pPr>
        <w:ind w:firstLine="480"/>
        <w:jc w:val="both"/>
        <w:textAlignment w:val="baseline"/>
        <w:rPr>
          <w:rFonts w:eastAsia="Times New Roman"/>
          <w:lang w:eastAsia="ru-RU"/>
        </w:rPr>
      </w:pPr>
    </w:p>
    <w:p w:rsidR="00ED2422" w:rsidRPr="00ED2422" w:rsidRDefault="00ED2422" w:rsidP="00ED2422">
      <w:pPr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422">
        <w:rPr>
          <w:rFonts w:eastAsia="Times New Roman"/>
          <w:lang w:eastAsia="ru-RU"/>
        </w:rPr>
        <w:br/>
      </w:r>
    </w:p>
    <w:p w:rsidR="00ED2422" w:rsidRPr="00ED2422" w:rsidRDefault="00ED2422" w:rsidP="00ED2422">
      <w:pPr>
        <w:spacing w:after="240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использования открытого огня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разведения костров на землях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сельскохозяйственного назначения, землях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запаса и землях населенных пунктов</w:t>
      </w:r>
    </w:p>
    <w:p w:rsidR="00ED2422" w:rsidRPr="00ED2422" w:rsidRDefault="00ED2422" w:rsidP="00ED2422">
      <w:pPr>
        <w:spacing w:after="24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ED2422" w:rsidRPr="00ED2422" w:rsidRDefault="00ED2422" w:rsidP="00ED2422">
      <w:pPr>
        <w:spacing w:after="24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Минимально допустимый радиус зоны очистки территории вокруг очага гор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</w:t>
      </w:r>
      <w:r w:rsidRPr="00ED24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ED2422" w:rsidRPr="00ED2422" w:rsidRDefault="00ED2422" w:rsidP="00ED2422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7"/>
        <w:gridCol w:w="4964"/>
      </w:tblGrid>
      <w:tr w:rsidR="00ED2422" w:rsidRPr="00ED2422" w:rsidTr="00ED2422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422" w:rsidRPr="00ED2422" w:rsidRDefault="00ED2422" w:rsidP="00ED2422">
            <w:pPr>
              <w:jc w:val="left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422" w:rsidRPr="00ED2422" w:rsidRDefault="00ED2422" w:rsidP="00ED2422">
            <w:pPr>
              <w:jc w:val="left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ED2422" w:rsidRPr="00ED2422" w:rsidTr="00ED2422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(метров)</w:t>
            </w:r>
          </w:p>
        </w:tc>
      </w:tr>
      <w:tr w:rsidR="00ED2422" w:rsidRPr="00ED2422" w:rsidTr="00ED2422"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Высота точки размещения горючих мат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риалов в месте использования открытого огня над уровнем земли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Минимальный допустимый радиус зоны очистки территории от места сжигания хв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роста, лесной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br/>
              <w:t>подстилки, сухой травы, валежника, пор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бочных остатков, других горючих матери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лов</w:t>
            </w:r>
          </w:p>
        </w:tc>
      </w:tr>
      <w:tr w:rsidR="00ED2422" w:rsidRPr="00ED2422" w:rsidTr="00ED2422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ED2422" w:rsidRPr="00ED2422" w:rsidTr="00ED242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2422" w:rsidRPr="00ED2422" w:rsidTr="00ED242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2422" w:rsidRPr="00ED2422" w:rsidTr="00ED242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2422" w:rsidRPr="00ED2422" w:rsidTr="00ED242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422" w:rsidRPr="00ED2422" w:rsidRDefault="00ED2422" w:rsidP="00ED2422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D242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D2422" w:rsidRPr="00ED2422" w:rsidRDefault="00ED2422" w:rsidP="00ED2422">
      <w:pPr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422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62509A" w:rsidRPr="00ED2422" w:rsidRDefault="00ED2422" w:rsidP="00ED2422">
      <w:pPr>
        <w:tabs>
          <w:tab w:val="left" w:pos="570"/>
          <w:tab w:val="center" w:pos="4890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62509A" w:rsidRPr="00ED2422" w:rsidSect="00506EDD">
      <w:pgSz w:w="11906" w:h="16838"/>
      <w:pgMar w:top="709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224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68A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82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52A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683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E6F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2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63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86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BA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DF31EA"/>
    <w:multiLevelType w:val="multilevel"/>
    <w:tmpl w:val="A49A2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6D"/>
    <w:rsid w:val="00032A76"/>
    <w:rsid w:val="00055991"/>
    <w:rsid w:val="000641C0"/>
    <w:rsid w:val="00066049"/>
    <w:rsid w:val="0008660F"/>
    <w:rsid w:val="00091771"/>
    <w:rsid w:val="00092C43"/>
    <w:rsid w:val="00097E6D"/>
    <w:rsid w:val="000A2FF9"/>
    <w:rsid w:val="000E46EE"/>
    <w:rsid w:val="001B17E1"/>
    <w:rsid w:val="001B78BB"/>
    <w:rsid w:val="001D13C5"/>
    <w:rsid w:val="001D457C"/>
    <w:rsid w:val="002048BF"/>
    <w:rsid w:val="00223CDB"/>
    <w:rsid w:val="00240AB9"/>
    <w:rsid w:val="0025008F"/>
    <w:rsid w:val="00254445"/>
    <w:rsid w:val="002647B3"/>
    <w:rsid w:val="00274BB6"/>
    <w:rsid w:val="0027785B"/>
    <w:rsid w:val="00291464"/>
    <w:rsid w:val="002B641F"/>
    <w:rsid w:val="002D6D42"/>
    <w:rsid w:val="002F2E47"/>
    <w:rsid w:val="003054D5"/>
    <w:rsid w:val="00325760"/>
    <w:rsid w:val="003350BF"/>
    <w:rsid w:val="0035581C"/>
    <w:rsid w:val="0035662A"/>
    <w:rsid w:val="003777A0"/>
    <w:rsid w:val="003A62C4"/>
    <w:rsid w:val="003A7FCA"/>
    <w:rsid w:val="003B18B4"/>
    <w:rsid w:val="003C40B9"/>
    <w:rsid w:val="003C5813"/>
    <w:rsid w:val="00404CE3"/>
    <w:rsid w:val="00420596"/>
    <w:rsid w:val="00445BA6"/>
    <w:rsid w:val="00454EC5"/>
    <w:rsid w:val="00466C8B"/>
    <w:rsid w:val="00473650"/>
    <w:rsid w:val="00485534"/>
    <w:rsid w:val="0048690C"/>
    <w:rsid w:val="00491935"/>
    <w:rsid w:val="004A16D9"/>
    <w:rsid w:val="004A228B"/>
    <w:rsid w:val="004A2738"/>
    <w:rsid w:val="0050120C"/>
    <w:rsid w:val="00506EDD"/>
    <w:rsid w:val="0053240C"/>
    <w:rsid w:val="0054145E"/>
    <w:rsid w:val="0055521E"/>
    <w:rsid w:val="00565E89"/>
    <w:rsid w:val="005738AF"/>
    <w:rsid w:val="0057564D"/>
    <w:rsid w:val="005816AF"/>
    <w:rsid w:val="005A3762"/>
    <w:rsid w:val="005C0A5D"/>
    <w:rsid w:val="005D22A8"/>
    <w:rsid w:val="005E5E0C"/>
    <w:rsid w:val="005F0012"/>
    <w:rsid w:val="0062509A"/>
    <w:rsid w:val="00626092"/>
    <w:rsid w:val="0063157F"/>
    <w:rsid w:val="00651D16"/>
    <w:rsid w:val="00653B16"/>
    <w:rsid w:val="006713DE"/>
    <w:rsid w:val="006766EC"/>
    <w:rsid w:val="006B18F9"/>
    <w:rsid w:val="006B5234"/>
    <w:rsid w:val="006C3297"/>
    <w:rsid w:val="006C4085"/>
    <w:rsid w:val="006E4A12"/>
    <w:rsid w:val="006E50CD"/>
    <w:rsid w:val="006F36EC"/>
    <w:rsid w:val="007245CE"/>
    <w:rsid w:val="007272DB"/>
    <w:rsid w:val="00733073"/>
    <w:rsid w:val="00737A10"/>
    <w:rsid w:val="00757AF4"/>
    <w:rsid w:val="007855CD"/>
    <w:rsid w:val="0079749B"/>
    <w:rsid w:val="007A27F9"/>
    <w:rsid w:val="007A72A4"/>
    <w:rsid w:val="007C2CC7"/>
    <w:rsid w:val="007C7A2A"/>
    <w:rsid w:val="007D3E69"/>
    <w:rsid w:val="007E74BD"/>
    <w:rsid w:val="00822840"/>
    <w:rsid w:val="00824AAD"/>
    <w:rsid w:val="008615FA"/>
    <w:rsid w:val="008706B9"/>
    <w:rsid w:val="00892038"/>
    <w:rsid w:val="008D489A"/>
    <w:rsid w:val="008D5254"/>
    <w:rsid w:val="00905773"/>
    <w:rsid w:val="00956874"/>
    <w:rsid w:val="0096687C"/>
    <w:rsid w:val="00990036"/>
    <w:rsid w:val="00991F05"/>
    <w:rsid w:val="009A1B41"/>
    <w:rsid w:val="009B5F12"/>
    <w:rsid w:val="00A00438"/>
    <w:rsid w:val="00A13CB4"/>
    <w:rsid w:val="00A1607E"/>
    <w:rsid w:val="00A24204"/>
    <w:rsid w:val="00A45282"/>
    <w:rsid w:val="00A5287B"/>
    <w:rsid w:val="00A93057"/>
    <w:rsid w:val="00AA2A01"/>
    <w:rsid w:val="00AA6C5C"/>
    <w:rsid w:val="00AA6DEA"/>
    <w:rsid w:val="00AB7908"/>
    <w:rsid w:val="00AC0976"/>
    <w:rsid w:val="00AC4A48"/>
    <w:rsid w:val="00AD359C"/>
    <w:rsid w:val="00B318C0"/>
    <w:rsid w:val="00B33B50"/>
    <w:rsid w:val="00B33B77"/>
    <w:rsid w:val="00B55F68"/>
    <w:rsid w:val="00B609CD"/>
    <w:rsid w:val="00B7783C"/>
    <w:rsid w:val="00BA24A5"/>
    <w:rsid w:val="00BD65C3"/>
    <w:rsid w:val="00BE5004"/>
    <w:rsid w:val="00C04182"/>
    <w:rsid w:val="00C112FE"/>
    <w:rsid w:val="00C17761"/>
    <w:rsid w:val="00C23BCA"/>
    <w:rsid w:val="00C537E2"/>
    <w:rsid w:val="00C76304"/>
    <w:rsid w:val="00C83FCB"/>
    <w:rsid w:val="00C926A6"/>
    <w:rsid w:val="00CA700C"/>
    <w:rsid w:val="00CB5AAB"/>
    <w:rsid w:val="00CC37FD"/>
    <w:rsid w:val="00CD2F87"/>
    <w:rsid w:val="00CD691B"/>
    <w:rsid w:val="00CF30E4"/>
    <w:rsid w:val="00CF7737"/>
    <w:rsid w:val="00D06411"/>
    <w:rsid w:val="00D202A2"/>
    <w:rsid w:val="00D53C7E"/>
    <w:rsid w:val="00D60202"/>
    <w:rsid w:val="00DA12C8"/>
    <w:rsid w:val="00DD319D"/>
    <w:rsid w:val="00E2406A"/>
    <w:rsid w:val="00E27C31"/>
    <w:rsid w:val="00E5585F"/>
    <w:rsid w:val="00E76051"/>
    <w:rsid w:val="00E81CC8"/>
    <w:rsid w:val="00E82793"/>
    <w:rsid w:val="00EA3F17"/>
    <w:rsid w:val="00EB0A4D"/>
    <w:rsid w:val="00EB32D1"/>
    <w:rsid w:val="00EB63AB"/>
    <w:rsid w:val="00EC34D1"/>
    <w:rsid w:val="00ED2422"/>
    <w:rsid w:val="00EE6B73"/>
    <w:rsid w:val="00F1604D"/>
    <w:rsid w:val="00F249D9"/>
    <w:rsid w:val="00F26CC5"/>
    <w:rsid w:val="00F431CB"/>
    <w:rsid w:val="00F643E7"/>
    <w:rsid w:val="00F7082A"/>
    <w:rsid w:val="00FA2750"/>
    <w:rsid w:val="00FB6A40"/>
    <w:rsid w:val="00FD3244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7E"/>
    <w:pPr>
      <w:jc w:val="center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ED242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ED2422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097E6D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097E6D"/>
    <w:rPr>
      <w:rFonts w:eastAsia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97E6D"/>
    <w:rPr>
      <w:color w:val="000000"/>
      <w:w w:val="100"/>
      <w:position w:val="0"/>
      <w:lang w:val="ru-RU"/>
    </w:rPr>
  </w:style>
  <w:style w:type="paragraph" w:customStyle="1" w:styleId="32">
    <w:name w:val="Заголовок №3"/>
    <w:basedOn w:val="a"/>
    <w:link w:val="31"/>
    <w:uiPriority w:val="99"/>
    <w:rsid w:val="00097E6D"/>
    <w:pPr>
      <w:widowControl w:val="0"/>
      <w:shd w:val="clear" w:color="auto" w:fill="FFFFFF"/>
      <w:spacing w:before="300" w:after="60" w:line="240" w:lineRule="atLeast"/>
      <w:outlineLvl w:val="2"/>
    </w:pPr>
    <w:rPr>
      <w:rFonts w:eastAsia="Times New Roman"/>
      <w:b/>
      <w:bCs/>
      <w:spacing w:val="3"/>
      <w:sz w:val="23"/>
      <w:szCs w:val="23"/>
    </w:rPr>
  </w:style>
  <w:style w:type="paragraph" w:styleId="a3">
    <w:name w:val="List Paragraph"/>
    <w:basedOn w:val="a"/>
    <w:uiPriority w:val="99"/>
    <w:qFormat/>
    <w:rsid w:val="00CF30E4"/>
    <w:pPr>
      <w:ind w:left="720"/>
      <w:contextualSpacing/>
    </w:pPr>
  </w:style>
  <w:style w:type="paragraph" w:customStyle="1" w:styleId="ConsPlusNormal">
    <w:name w:val="ConsPlusNormal"/>
    <w:rsid w:val="00625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625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formattext"/>
    <w:basedOn w:val="a"/>
    <w:rsid w:val="007C7A2A"/>
    <w:pPr>
      <w:shd w:val="clear" w:color="auto" w:fill="FFFFFF"/>
      <w:ind w:firstLine="480"/>
      <w:jc w:val="left"/>
      <w:textAlignment w:val="baseline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24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2422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2422"/>
    <w:rPr>
      <w:rFonts w:eastAsia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ED24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hyperlink" Target="https://docs.cntd.ru/document/565837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49638" TargetMode="External"/><Relationship Id="rId11" Type="http://schemas.openxmlformats.org/officeDocument/2006/relationships/hyperlink" Target="https://docs.cntd.ru/document/5658372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5837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95143-FE40-405B-8AFA-CD5E06CF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1831</Words>
  <Characters>10440</Characters>
  <Application>Microsoft Office Word</Application>
  <DocSecurity>0</DocSecurity>
  <Lines>87</Lines>
  <Paragraphs>24</Paragraphs>
  <ScaleCrop>false</ScaleCrop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IsmagilovRR</dc:creator>
  <cp:keywords/>
  <dc:description/>
  <cp:lastModifiedBy>OND</cp:lastModifiedBy>
  <cp:revision>40</cp:revision>
  <dcterms:created xsi:type="dcterms:W3CDTF">2015-03-10T14:03:00Z</dcterms:created>
  <dcterms:modified xsi:type="dcterms:W3CDTF">2022-04-06T07:32:00Z</dcterms:modified>
</cp:coreProperties>
</file>