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00" w:rsidRPr="00FA6AB4" w:rsidRDefault="00F23700" w:rsidP="004C295D">
      <w:pPr>
        <w:widowControl/>
        <w:suppressAutoHyphens/>
        <w:autoSpaceDE/>
        <w:adjustRightInd/>
        <w:ind w:left="6663" w:hanging="426"/>
        <w:rPr>
          <w:sz w:val="22"/>
          <w:szCs w:val="22"/>
          <w:lang w:eastAsia="ar-SA"/>
        </w:rPr>
      </w:pPr>
      <w:r w:rsidRPr="00FA6AB4">
        <w:rPr>
          <w:sz w:val="22"/>
          <w:szCs w:val="22"/>
          <w:lang w:eastAsia="ar-SA"/>
        </w:rPr>
        <w:t>Приложение 1</w:t>
      </w:r>
    </w:p>
    <w:p w:rsidR="00F23700" w:rsidRPr="00FA6AB4" w:rsidRDefault="00F23700" w:rsidP="004C295D">
      <w:pPr>
        <w:widowControl/>
        <w:suppressAutoHyphens/>
        <w:autoSpaceDE/>
        <w:adjustRightInd/>
        <w:ind w:left="6663" w:hanging="426"/>
        <w:rPr>
          <w:sz w:val="22"/>
          <w:szCs w:val="22"/>
          <w:lang w:eastAsia="ar-SA"/>
        </w:rPr>
      </w:pPr>
      <w:r w:rsidRPr="00FA6AB4">
        <w:rPr>
          <w:sz w:val="22"/>
          <w:szCs w:val="22"/>
          <w:lang w:eastAsia="ar-SA"/>
        </w:rPr>
        <w:t>к конкурсной документации</w:t>
      </w:r>
    </w:p>
    <w:p w:rsidR="00F23700" w:rsidRPr="00FA6AB4" w:rsidRDefault="00F23700" w:rsidP="00F23700">
      <w:pPr>
        <w:widowControl/>
        <w:shd w:val="clear" w:color="auto" w:fill="FFFFFF"/>
        <w:tabs>
          <w:tab w:val="left" w:pos="1620"/>
        </w:tabs>
        <w:autoSpaceDE/>
        <w:adjustRightInd/>
        <w:jc w:val="center"/>
        <w:rPr>
          <w:sz w:val="22"/>
          <w:szCs w:val="22"/>
        </w:rPr>
      </w:pPr>
    </w:p>
    <w:p w:rsidR="00F23700" w:rsidRPr="00FA6AB4" w:rsidRDefault="00F23700" w:rsidP="00F23700">
      <w:pPr>
        <w:widowControl/>
        <w:shd w:val="clear" w:color="auto" w:fill="FFFFFF"/>
        <w:tabs>
          <w:tab w:val="left" w:pos="1620"/>
        </w:tabs>
        <w:autoSpaceDE/>
        <w:adjustRightInd/>
        <w:rPr>
          <w:b/>
          <w:sz w:val="22"/>
          <w:szCs w:val="22"/>
        </w:rPr>
      </w:pPr>
    </w:p>
    <w:p w:rsidR="00F23700" w:rsidRPr="00FA6AB4" w:rsidRDefault="00F23700" w:rsidP="00F23700">
      <w:pPr>
        <w:widowControl/>
        <w:shd w:val="clear" w:color="auto" w:fill="FFFFFF"/>
        <w:tabs>
          <w:tab w:val="left" w:pos="1620"/>
        </w:tabs>
        <w:autoSpaceDE/>
        <w:adjustRightInd/>
        <w:jc w:val="center"/>
        <w:rPr>
          <w:b/>
          <w:sz w:val="22"/>
          <w:szCs w:val="22"/>
        </w:rPr>
      </w:pPr>
      <w:r w:rsidRPr="00FA6AB4">
        <w:rPr>
          <w:b/>
          <w:sz w:val="22"/>
          <w:szCs w:val="22"/>
        </w:rPr>
        <w:t>Техническое задание</w:t>
      </w:r>
    </w:p>
    <w:p w:rsidR="00F23700" w:rsidRPr="00FA6AB4" w:rsidRDefault="00F23700" w:rsidP="00F23700">
      <w:pPr>
        <w:widowControl/>
        <w:tabs>
          <w:tab w:val="left" w:pos="3960"/>
        </w:tabs>
        <w:autoSpaceDE/>
        <w:adjustRightInd/>
        <w:jc w:val="center"/>
        <w:rPr>
          <w:sz w:val="22"/>
          <w:szCs w:val="22"/>
        </w:rPr>
      </w:pPr>
      <w:r w:rsidRPr="00FA6AB4">
        <w:rPr>
          <w:sz w:val="22"/>
          <w:szCs w:val="22"/>
        </w:rPr>
        <w:t xml:space="preserve">на выполнение работ, связанных с осуществлением  </w:t>
      </w:r>
    </w:p>
    <w:p w:rsidR="00F23700" w:rsidRPr="00FA6AB4" w:rsidRDefault="009356CE" w:rsidP="00F23700">
      <w:pPr>
        <w:widowControl/>
        <w:tabs>
          <w:tab w:val="left" w:pos="3960"/>
        </w:tabs>
        <w:autoSpaceDE/>
        <w:adjustRightInd/>
        <w:jc w:val="center"/>
        <w:rPr>
          <w:sz w:val="22"/>
          <w:szCs w:val="22"/>
        </w:rPr>
      </w:pPr>
      <w:r w:rsidRPr="00FA6AB4">
        <w:rPr>
          <w:sz w:val="22"/>
          <w:szCs w:val="22"/>
        </w:rPr>
        <w:t xml:space="preserve">пассажирских перевозок  по муниципальным маршрутам регулярных перевозок  автомобильным транспортом общего пользования </w:t>
      </w:r>
      <w:r w:rsidR="002B607B">
        <w:rPr>
          <w:sz w:val="22"/>
          <w:szCs w:val="22"/>
        </w:rPr>
        <w:t>на территории Кукморского</w:t>
      </w:r>
      <w:r w:rsidRPr="00FA6AB4">
        <w:rPr>
          <w:sz w:val="22"/>
          <w:szCs w:val="22"/>
        </w:rPr>
        <w:t xml:space="preserve"> муниципального района по нерегулируемым тарифам</w:t>
      </w:r>
    </w:p>
    <w:p w:rsidR="00F23700" w:rsidRPr="00FA6AB4" w:rsidRDefault="00F23700" w:rsidP="00F23700">
      <w:pPr>
        <w:widowControl/>
        <w:shd w:val="clear" w:color="auto" w:fill="FFFFFF"/>
        <w:tabs>
          <w:tab w:val="left" w:pos="1620"/>
        </w:tabs>
        <w:autoSpaceDE/>
        <w:adjustRightInd/>
        <w:jc w:val="both"/>
        <w:rPr>
          <w:sz w:val="22"/>
          <w:szCs w:val="22"/>
        </w:rPr>
      </w:pPr>
    </w:p>
    <w:p w:rsidR="00F23700" w:rsidRPr="00FA6AB4" w:rsidRDefault="00F23700" w:rsidP="00F23700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1620"/>
        </w:tabs>
        <w:autoSpaceDE/>
        <w:adjustRightInd/>
        <w:jc w:val="both"/>
        <w:rPr>
          <w:b/>
          <w:sz w:val="22"/>
          <w:szCs w:val="22"/>
        </w:rPr>
      </w:pPr>
      <w:r w:rsidRPr="00FA6AB4">
        <w:rPr>
          <w:b/>
          <w:sz w:val="22"/>
          <w:szCs w:val="22"/>
        </w:rPr>
        <w:t>Требования  к выполнению работ.</w:t>
      </w:r>
    </w:p>
    <w:p w:rsidR="00F23700" w:rsidRPr="00FA6AB4" w:rsidRDefault="00FA6AB4" w:rsidP="00F23700">
      <w:pPr>
        <w:widowControl/>
        <w:shd w:val="clear" w:color="auto" w:fill="FFFFFF"/>
        <w:tabs>
          <w:tab w:val="left" w:pos="1620"/>
        </w:tabs>
        <w:autoSpaceDE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Перевозчик</w:t>
      </w:r>
      <w:r w:rsidR="00F23700" w:rsidRPr="00FA6AB4">
        <w:rPr>
          <w:sz w:val="22"/>
          <w:szCs w:val="22"/>
        </w:rPr>
        <w:t xml:space="preserve"> обязан:  </w:t>
      </w:r>
    </w:p>
    <w:p w:rsidR="00F23700" w:rsidRPr="00FA6AB4" w:rsidRDefault="00F23700" w:rsidP="00F23700">
      <w:pPr>
        <w:suppressAutoHyphens/>
        <w:ind w:firstLine="709"/>
        <w:jc w:val="both"/>
        <w:rPr>
          <w:sz w:val="22"/>
          <w:szCs w:val="22"/>
        </w:rPr>
      </w:pPr>
      <w:r w:rsidRPr="00FA6AB4">
        <w:rPr>
          <w:sz w:val="22"/>
          <w:szCs w:val="22"/>
        </w:rPr>
        <w:t>- иметь действующую лицензию: на осуществление перевозок пассажиров автомобильным транспортом, оборудованным для перевозок более восьми человек;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-выполнять работы собственными силами /либо силами юридических лиц и (или) индивидуальных предпринимателей, являющихся сторонами договора простого товарищества, заключенного для осуществления регулярных перевозок/,  с качественными характеристиками транспортных средств и максимальным сроком их эксплуатации указанными в заявке на участие в открытом конкурсе;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color w:val="FF0000"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обеспечить  работу   транспортных  средств на маршруте с регулярностью не менее 95 % от ежедневного планового значения согласно расписанию движения транспортных средств, установленного Заказчиком. Под регулярной работой понимается фактически выполненные рейсы, отклонение которых от расписания движения транспортных сре</w:t>
      </w:r>
      <w:proofErr w:type="gramStart"/>
      <w:r w:rsidRPr="00FA6AB4">
        <w:rPr>
          <w:rFonts w:eastAsia="Calibri"/>
          <w:bCs/>
          <w:sz w:val="22"/>
          <w:szCs w:val="22"/>
        </w:rPr>
        <w:t>дств дл</w:t>
      </w:r>
      <w:proofErr w:type="gramEnd"/>
      <w:r w:rsidRPr="00FA6AB4">
        <w:rPr>
          <w:rFonts w:eastAsia="Calibri"/>
          <w:bCs/>
          <w:sz w:val="22"/>
          <w:szCs w:val="22"/>
        </w:rPr>
        <w:t>я каждого транспортного средства не превышает -3+3 минут, за исключением  случаев возникновения «</w:t>
      </w:r>
      <w:proofErr w:type="spellStart"/>
      <w:r w:rsidRPr="00FA6AB4">
        <w:rPr>
          <w:rFonts w:eastAsia="Calibri"/>
          <w:bCs/>
          <w:sz w:val="22"/>
          <w:szCs w:val="22"/>
        </w:rPr>
        <w:t>заторовых</w:t>
      </w:r>
      <w:proofErr w:type="spellEnd"/>
      <w:r w:rsidRPr="00FA6AB4">
        <w:rPr>
          <w:rFonts w:eastAsia="Calibri"/>
          <w:bCs/>
          <w:sz w:val="22"/>
          <w:szCs w:val="22"/>
        </w:rPr>
        <w:t>» либо чрезвычайны</w:t>
      </w:r>
      <w:r w:rsidR="00755019" w:rsidRPr="00FA6AB4">
        <w:rPr>
          <w:rFonts w:eastAsia="Calibri"/>
          <w:bCs/>
          <w:sz w:val="22"/>
          <w:szCs w:val="22"/>
        </w:rPr>
        <w:t>х ситуаций по маршруту движения</w:t>
      </w:r>
      <w:r w:rsidRPr="00FA6AB4">
        <w:rPr>
          <w:rFonts w:eastAsia="Calibri"/>
          <w:bCs/>
          <w:sz w:val="22"/>
          <w:szCs w:val="22"/>
        </w:rPr>
        <w:t>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 xml:space="preserve">- осуществлять работу транспортных средств по утверждённому Заказчиком расписанию движения транспортных средств с учетом дней недели и сезонности; 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 xml:space="preserve">- выполнять  пассажирские  перевозки  в соответствии с установленной  схемой  движения транспортных средств по маршруту; 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обеспечить качественное, безопасное обслуживание пассажиров в соответствии с федеральными законами, государственными стандартами, законами  Республики Татарстан, нормативными правовыми а</w:t>
      </w:r>
      <w:r w:rsidR="0022248C">
        <w:rPr>
          <w:rFonts w:eastAsia="Calibri"/>
          <w:bCs/>
          <w:sz w:val="22"/>
          <w:szCs w:val="22"/>
        </w:rPr>
        <w:t xml:space="preserve">ктами Исполнительного комитета </w:t>
      </w:r>
      <w:r w:rsidR="004070FB">
        <w:rPr>
          <w:rFonts w:eastAsia="Calibri"/>
          <w:bCs/>
          <w:sz w:val="22"/>
          <w:szCs w:val="22"/>
        </w:rPr>
        <w:t>Кукморского</w:t>
      </w:r>
      <w:r w:rsidR="0022248C">
        <w:rPr>
          <w:rFonts w:eastAsia="Calibri"/>
          <w:bCs/>
          <w:sz w:val="22"/>
          <w:szCs w:val="22"/>
        </w:rPr>
        <w:t xml:space="preserve"> </w:t>
      </w:r>
      <w:bookmarkStart w:id="0" w:name="_GoBack"/>
      <w:bookmarkEnd w:id="0"/>
      <w:r w:rsidRPr="00FA6AB4">
        <w:rPr>
          <w:rFonts w:eastAsia="Calibri"/>
          <w:bCs/>
          <w:sz w:val="22"/>
          <w:szCs w:val="22"/>
        </w:rPr>
        <w:t>муниципального района по организации транспортного обслуживания населения;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-своевременно реагировать на поступающие от населения обращения о транспортном обслуживании;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оборудовать транспортные средства, используемые для регулярных перевозок пассажиров и багажа, указателями маршрута регулярных перевозок в соответствии с требованиями пунктов 29 - 36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14.02.2009 №112;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обеспечить размещение внутри транспортного средства, используемого для регулярных перевозок пассажиров и багажа, информации, предусмотренной пунктом 37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14.02.2009 №112;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обеспечить информирование пассажиров об оказании услуг по перевозке пассажиров в соответствии с показателями качества работ, декларируемыми Подрядчиком в заявке на участие в открытом конкурсе;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 xml:space="preserve">- обеспечить выдачу каждому пассажиру проездного документа, соответствующего требованиям постановления Правительства Российской Федерации от 14.02.2009 №112 «Об утверждении Правил перевозок пассажиров и багажа автомобильным транспортом и городским наземным электрическим транспортом», а также наличие в каждом транспортном средстве системы безналичной оплаты проезда; 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обеспечить  страхование гражданской ответственности в  соответствии  с Федеральным  законом от 14.06.2012 № 67-ФЗ  «Об обязательном страховании гражданской ответственности перевозчика  за причинение вреда жизни, здоровью, имуществу пассажиров и о порядке возмещения такого вреда, причинённого при перевозках пассажиров метрополитеном» и при выполнении работ иметь действующий договор обязательного страхования в каждом транспортном средстве;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proofErr w:type="gramStart"/>
      <w:r w:rsidRPr="00FA6AB4">
        <w:rPr>
          <w:rFonts w:eastAsia="Calibri"/>
          <w:bCs/>
          <w:sz w:val="22"/>
          <w:szCs w:val="22"/>
        </w:rPr>
        <w:t xml:space="preserve">- обеспечить перевозки пассажиров в соответствии с требованиям приказа Министерства транспорта Российской Федерации № 7 от 15.01.2014 «Об утверждении правил обеспечения безопасности </w:t>
      </w:r>
      <w:r w:rsidRPr="00FA6AB4">
        <w:rPr>
          <w:rFonts w:eastAsia="Calibri"/>
          <w:bCs/>
          <w:sz w:val="22"/>
          <w:szCs w:val="22"/>
        </w:rPr>
        <w:lastRenderedPageBreak/>
        <w:t>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эксплуатации»;</w:t>
      </w:r>
      <w:proofErr w:type="gramEnd"/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  <w:u w:val="single"/>
        </w:rPr>
      </w:pPr>
      <w:r w:rsidRPr="00FA6AB4">
        <w:rPr>
          <w:rFonts w:eastAsia="Calibri"/>
          <w:bCs/>
          <w:sz w:val="22"/>
          <w:szCs w:val="22"/>
        </w:rPr>
        <w:t>- обеспечить допуск представителей Заказчика в транспортные средства на остановочных пунктах муниципального маршрута</w:t>
      </w:r>
      <w:r w:rsidR="0074618B" w:rsidRPr="00FA6AB4">
        <w:rPr>
          <w:rFonts w:eastAsia="Calibri"/>
          <w:bCs/>
          <w:sz w:val="22"/>
          <w:szCs w:val="22"/>
        </w:rPr>
        <w:t xml:space="preserve"> для проверки</w:t>
      </w:r>
      <w:r w:rsidR="00E46284" w:rsidRPr="00FA6AB4">
        <w:rPr>
          <w:rFonts w:eastAsia="Calibri"/>
          <w:bCs/>
          <w:sz w:val="22"/>
          <w:szCs w:val="22"/>
        </w:rPr>
        <w:t xml:space="preserve"> условий осуществления пассажирских перевозок</w:t>
      </w:r>
      <w:r w:rsidRPr="00FA6AB4">
        <w:rPr>
          <w:rFonts w:eastAsia="Calibri"/>
          <w:bCs/>
          <w:sz w:val="22"/>
          <w:szCs w:val="22"/>
          <w:u w:val="single"/>
        </w:rPr>
        <w:t xml:space="preserve">; 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обеспечить диспетчерское сопровождение выполняемых рейсов (управление, учет, контроль) на маршруте под управлением единого диспетчерского центра, иметь установленное на транспортных средствах навигационное оборудование, работающее в системе «ГЛОНАСС»/GPS, технологически (функционально) совместимое с системой ЕДЦ;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предоставлять Заказчику в установленном порядке ежеквартальный отчёт об осуществлении регулярных перевозок по форме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незамедлительно сообщать Заказчику о приостановлении или прекращении действия лицензии на осуществление перевозок пассажиров автомобильным транспортом, а также о начале процедуры ликвидации либо банкротства;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 xml:space="preserve">- принимать незамедлительные меры по изменению схемы движения транспортных средств по маршруту и расписания движения транспортных средств в связи с необходимостью обеспечения безопасности дорожного движения в ситуациях, угрожающих безопасности пассажирских перевозок. </w:t>
      </w:r>
      <w:proofErr w:type="gramStart"/>
      <w:r w:rsidRPr="00FA6AB4">
        <w:rPr>
          <w:rFonts w:eastAsia="Calibri"/>
          <w:bCs/>
          <w:sz w:val="22"/>
          <w:szCs w:val="22"/>
        </w:rPr>
        <w:t>По распоряжению Заказчика  обеспечить изменение схемы движения и расписания в связи с изменением пассажиропотока на маршруте, введении в эксплуатацию новых жилых зон и массивов, изменении дорожной и градостроительной ситуации, создании крупных предприятий торговли, медицинских учреждений, спортивных объектов,  иных социально значимых объектов, а также на основании решения, предусмотренного документом планирования регулярных перевозок;</w:t>
      </w:r>
      <w:proofErr w:type="gramEnd"/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немедленно сообщать Заказчику обо всех случаях дорожно-транспортных происшествий, чрезвычайных ситуаций с участием транспортных средств Подрядчика,  а также о результатах служебного расследования;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 сообщать Заказчику о выявленных, в процессе эксплуатации муниципальных маршрутов, недостатках в состоянии улично-дорожной сети, угрожающих безопасности движения;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 xml:space="preserve">- по запросу Заказчика предоставлять информацию, связанную с </w:t>
      </w:r>
      <w:r w:rsidR="00755019" w:rsidRPr="00FA6AB4">
        <w:rPr>
          <w:rFonts w:eastAsia="Calibri"/>
          <w:bCs/>
          <w:sz w:val="22"/>
          <w:szCs w:val="22"/>
        </w:rPr>
        <w:t xml:space="preserve"> осуществлением пассажирских перевозок</w:t>
      </w:r>
      <w:r w:rsidRPr="00FA6AB4">
        <w:rPr>
          <w:rFonts w:eastAsia="Calibri"/>
          <w:bCs/>
          <w:sz w:val="22"/>
          <w:szCs w:val="22"/>
        </w:rPr>
        <w:t>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 xml:space="preserve">- предоставлять к перевозке пассажиров и багажа транспортные средства исправные, экипированные и в надлежащем техническом и санитарном состоянии. Транспортные средства должны соответствовать обязательным требованиям, установленным Техническим регламентом Таможенного союза </w:t>
      </w:r>
      <w:proofErr w:type="gramStart"/>
      <w:r w:rsidRPr="00FA6AB4">
        <w:rPr>
          <w:rFonts w:eastAsia="Calibri"/>
          <w:bCs/>
          <w:sz w:val="22"/>
          <w:szCs w:val="22"/>
        </w:rPr>
        <w:t>ТР</w:t>
      </w:r>
      <w:proofErr w:type="gramEnd"/>
      <w:r w:rsidRPr="00FA6AB4">
        <w:rPr>
          <w:rFonts w:eastAsia="Calibri"/>
          <w:bCs/>
          <w:sz w:val="22"/>
          <w:szCs w:val="22"/>
        </w:rPr>
        <w:t xml:space="preserve"> ТС 018/2011 «О безопасности колесных транспортных средств», утвержденному решением Комиссии Таможенного союза от 9.12.2011 № 877;</w:t>
      </w:r>
    </w:p>
    <w:p w:rsidR="00F23700" w:rsidRPr="00FA6AB4" w:rsidRDefault="00F23700" w:rsidP="00F23700">
      <w:pPr>
        <w:widowControl/>
        <w:shd w:val="clear" w:color="auto" w:fill="FFFFFF"/>
        <w:tabs>
          <w:tab w:val="left" w:pos="1620"/>
        </w:tabs>
        <w:autoSpaceDE/>
        <w:adjustRightInd/>
        <w:ind w:firstLine="709"/>
        <w:jc w:val="both"/>
        <w:rPr>
          <w:sz w:val="22"/>
          <w:szCs w:val="22"/>
        </w:rPr>
      </w:pPr>
      <w:r w:rsidRPr="00FA6AB4">
        <w:rPr>
          <w:sz w:val="22"/>
          <w:szCs w:val="22"/>
        </w:rPr>
        <w:t>- при наличии возможностей обеспечить видеонаблюдение в салоне транспортного средства и сохранность видеозаписи в течение трех дней, а также предоставлять такие данные по запросу Заказчика и контролирующих органов;</w:t>
      </w:r>
    </w:p>
    <w:p w:rsidR="00F23700" w:rsidRPr="00FA6AB4" w:rsidRDefault="00F23700" w:rsidP="00F23700">
      <w:pPr>
        <w:widowControl/>
        <w:shd w:val="clear" w:color="auto" w:fill="FFFFFF"/>
        <w:tabs>
          <w:tab w:val="left" w:pos="1620"/>
        </w:tabs>
        <w:autoSpaceDE/>
        <w:adjustRightInd/>
        <w:ind w:firstLine="709"/>
        <w:jc w:val="both"/>
        <w:rPr>
          <w:sz w:val="22"/>
          <w:szCs w:val="22"/>
        </w:rPr>
      </w:pPr>
      <w:r w:rsidRPr="00FA6AB4">
        <w:rPr>
          <w:sz w:val="22"/>
          <w:szCs w:val="22"/>
        </w:rPr>
        <w:t>- производить замену транспортного средства, работающего на маршруте регулярных перевозок, на резервное транспортное средство, соответствующее требованиям реестра муниципальных маршрутов и характеристикам не ниже установленных в выданной карте маршрута;</w:t>
      </w:r>
    </w:p>
    <w:p w:rsidR="00F23700" w:rsidRPr="00FA6AB4" w:rsidRDefault="00F23700" w:rsidP="00F23700">
      <w:pPr>
        <w:widowControl/>
        <w:shd w:val="clear" w:color="auto" w:fill="FFFFFF"/>
        <w:tabs>
          <w:tab w:val="left" w:pos="1620"/>
        </w:tabs>
        <w:autoSpaceDE/>
        <w:adjustRightInd/>
        <w:ind w:firstLine="709"/>
        <w:jc w:val="both"/>
        <w:rPr>
          <w:sz w:val="22"/>
          <w:szCs w:val="22"/>
        </w:rPr>
      </w:pPr>
      <w:r w:rsidRPr="00FA6AB4">
        <w:rPr>
          <w:sz w:val="22"/>
          <w:szCs w:val="22"/>
        </w:rPr>
        <w:t>- обеспечить соблюдение, установленного законодательством Российской Федерации, режима труда и отдыха водителей и кондукторов;</w:t>
      </w:r>
    </w:p>
    <w:p w:rsidR="00F23700" w:rsidRPr="00FA6AB4" w:rsidRDefault="00F23700" w:rsidP="00F23700">
      <w:pPr>
        <w:widowControl/>
        <w:shd w:val="clear" w:color="auto" w:fill="FFFFFF"/>
        <w:tabs>
          <w:tab w:val="left" w:pos="1620"/>
        </w:tabs>
        <w:autoSpaceDE/>
        <w:adjustRightInd/>
        <w:ind w:firstLine="709"/>
        <w:jc w:val="both"/>
        <w:rPr>
          <w:sz w:val="22"/>
          <w:szCs w:val="22"/>
        </w:rPr>
      </w:pPr>
      <w:r w:rsidRPr="00FA6AB4">
        <w:rPr>
          <w:sz w:val="22"/>
          <w:szCs w:val="22"/>
        </w:rPr>
        <w:t xml:space="preserve">- проводить профилактические мероприятия по предупреждению дорожно-транспортных происшествий и нарушений Правил дорожного </w:t>
      </w:r>
      <w:r w:rsidR="00FA6AB4" w:rsidRPr="00FA6AB4">
        <w:rPr>
          <w:sz w:val="22"/>
          <w:szCs w:val="22"/>
        </w:rPr>
        <w:t>движения,</w:t>
      </w:r>
      <w:r w:rsidRPr="00FA6AB4">
        <w:rPr>
          <w:sz w:val="22"/>
          <w:szCs w:val="22"/>
        </w:rPr>
        <w:t xml:space="preserve"> с участием принадлежащих Подрядчику</w:t>
      </w:r>
      <w:r w:rsidR="00FA6AB4">
        <w:rPr>
          <w:sz w:val="22"/>
          <w:szCs w:val="22"/>
        </w:rPr>
        <w:t xml:space="preserve"> транспортных средств, а также </w:t>
      </w:r>
      <w:r w:rsidRPr="00FA6AB4">
        <w:rPr>
          <w:sz w:val="22"/>
          <w:szCs w:val="22"/>
        </w:rPr>
        <w:t>анализироват</w:t>
      </w:r>
      <w:r w:rsidR="00755019" w:rsidRPr="00FA6AB4">
        <w:rPr>
          <w:sz w:val="22"/>
          <w:szCs w:val="22"/>
        </w:rPr>
        <w:t>ь и устранять причины нарушений.</w:t>
      </w:r>
    </w:p>
    <w:sectPr w:rsidR="00F23700" w:rsidRPr="00FA6AB4" w:rsidSect="008139F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6F50"/>
    <w:multiLevelType w:val="hybridMultilevel"/>
    <w:tmpl w:val="818073E0"/>
    <w:lvl w:ilvl="0" w:tplc="892E35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3700"/>
    <w:rsid w:val="001B30D7"/>
    <w:rsid w:val="0022248C"/>
    <w:rsid w:val="002B607B"/>
    <w:rsid w:val="004070FB"/>
    <w:rsid w:val="004178D5"/>
    <w:rsid w:val="0042339F"/>
    <w:rsid w:val="004849FD"/>
    <w:rsid w:val="004C295D"/>
    <w:rsid w:val="005676F4"/>
    <w:rsid w:val="0074618B"/>
    <w:rsid w:val="00755019"/>
    <w:rsid w:val="008139F4"/>
    <w:rsid w:val="009356CE"/>
    <w:rsid w:val="00A55B81"/>
    <w:rsid w:val="00B058DE"/>
    <w:rsid w:val="00E46284"/>
    <w:rsid w:val="00E80B68"/>
    <w:rsid w:val="00F23700"/>
    <w:rsid w:val="00F2416C"/>
    <w:rsid w:val="00FA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B814-750E-446C-92AC-1A946AA3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Nailya.Galiakbarova</cp:lastModifiedBy>
  <cp:revision>19</cp:revision>
  <cp:lastPrinted>2016-11-14T12:29:00Z</cp:lastPrinted>
  <dcterms:created xsi:type="dcterms:W3CDTF">2016-11-09T04:27:00Z</dcterms:created>
  <dcterms:modified xsi:type="dcterms:W3CDTF">2018-06-01T08:10:00Z</dcterms:modified>
</cp:coreProperties>
</file>