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 w:rsidRPr="00E07E41">
        <w:rPr>
          <w:rFonts w:ascii="Calibri" w:hAnsi="Calibri" w:cs="Calibri"/>
        </w:rPr>
        <w:t>25 декабря 2008 года N 273-ФЗ</w:t>
      </w:r>
      <w:r w:rsidRPr="00E07E41">
        <w:rPr>
          <w:rFonts w:ascii="Calibri" w:hAnsi="Calibri" w:cs="Calibri"/>
        </w:rPr>
        <w:br/>
      </w:r>
      <w:r w:rsidRPr="00E07E41">
        <w:rPr>
          <w:rFonts w:ascii="Calibri" w:hAnsi="Calibri" w:cs="Calibri"/>
        </w:rPr>
        <w:br/>
      </w:r>
    </w:p>
    <w:p w:rsidR="00A33635" w:rsidRPr="00E07E41" w:rsidRDefault="00A336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3635" w:rsidRPr="00E07E41" w:rsidRDefault="00A33635">
      <w:pPr>
        <w:pStyle w:val="ConsPlusTitle"/>
        <w:widowControl/>
        <w:jc w:val="center"/>
      </w:pPr>
      <w:r w:rsidRPr="00E07E41">
        <w:t>РОССИЙСКАЯ ФЕДЕРАЦИЯ</w:t>
      </w:r>
    </w:p>
    <w:p w:rsidR="00A33635" w:rsidRPr="00E07E41" w:rsidRDefault="00A33635">
      <w:pPr>
        <w:pStyle w:val="ConsPlusTitle"/>
        <w:widowControl/>
        <w:jc w:val="center"/>
      </w:pPr>
    </w:p>
    <w:p w:rsidR="00A33635" w:rsidRPr="00E07E41" w:rsidRDefault="00A33635">
      <w:pPr>
        <w:pStyle w:val="ConsPlusTitle"/>
        <w:widowControl/>
        <w:jc w:val="center"/>
      </w:pPr>
      <w:r w:rsidRPr="00E07E41">
        <w:t>ФЕДЕРАЛЬНЫЙ ЗАКОН</w:t>
      </w:r>
    </w:p>
    <w:p w:rsidR="00A33635" w:rsidRPr="00E07E41" w:rsidRDefault="00A33635">
      <w:pPr>
        <w:pStyle w:val="ConsPlusTitle"/>
        <w:widowControl/>
        <w:jc w:val="center"/>
      </w:pPr>
    </w:p>
    <w:p w:rsidR="00A33635" w:rsidRPr="00E07E41" w:rsidRDefault="00A33635">
      <w:pPr>
        <w:pStyle w:val="ConsPlusTitle"/>
        <w:widowControl/>
        <w:jc w:val="center"/>
      </w:pPr>
      <w:r w:rsidRPr="00E07E41">
        <w:t>О ПРОТИВОДЕЙСТВИИ КОРРУПЦИИ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Принят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Государственной Думой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19 декабря 2008 года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Одобрен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Советом Федерации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22 декабря 2008 года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1. Основные понятия, используемые в настоящем Федеральном законе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1) коррупция: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б) совершение деяний, указанных в </w:t>
      </w:r>
      <w:hyperlink r:id="rId4" w:history="1">
        <w:r w:rsidRPr="00E07E41">
          <w:rPr>
            <w:rFonts w:ascii="Calibri" w:hAnsi="Calibri" w:cs="Calibri"/>
          </w:rPr>
          <w:t>подпункте "а"</w:t>
        </w:r>
      </w:hyperlink>
      <w:r w:rsidRPr="00E07E41">
        <w:rPr>
          <w:rFonts w:ascii="Calibri" w:hAnsi="Calibri" w:cs="Calibri"/>
        </w:rPr>
        <w:t xml:space="preserve"> настоящего пункта, от имени или в интересах юридического лица;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в) по минимизации и (или) ликвидации последствий коррупционных правонарушений.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2. Правовая основа противодействия коррупции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Правовую основу противодействия коррупции составляют </w:t>
      </w:r>
      <w:hyperlink r:id="rId5" w:history="1">
        <w:r w:rsidRPr="00E07E41">
          <w:rPr>
            <w:rFonts w:ascii="Calibri" w:hAnsi="Calibri" w:cs="Calibri"/>
          </w:rPr>
          <w:t>Конституция</w:t>
        </w:r>
      </w:hyperlink>
      <w:r w:rsidRPr="00E07E41"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3. Основные принципы противодействия коррупции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Противодействие коррупции в Российской Федерации основывается на следующих основных принципах: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2) законность;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4. Международное сотрудничество Российской Федерации в области противодействия коррупции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4) обмена информацией по вопросам противодействия коррупции;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5) координации деятельности по профилактике коррупции и борьбе с коррупцией.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5. Организационные основы противодействия коррупции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1. Президент Российской Федерации: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1) определяет основные направления государственной политики в области противодействия коррупции;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lastRenderedPageBreak/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6" w:history="1">
        <w:r w:rsidRPr="00E07E41">
          <w:rPr>
            <w:rFonts w:ascii="Calibri" w:hAnsi="Calibri" w:cs="Calibri"/>
          </w:rPr>
          <w:t>законом</w:t>
        </w:r>
      </w:hyperlink>
      <w:r w:rsidRPr="00E07E41">
        <w:rPr>
          <w:rFonts w:ascii="Calibri" w:hAnsi="Calibri" w:cs="Calibri"/>
        </w:rPr>
        <w:t xml:space="preserve"> от 11 января 1995 года N 4-ФЗ "О Счетной палате Российской Федерации".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6. Меры по профилактике коррупции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Профилактика коррупции осуществляется путем применения следующих основных мер: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1) формирование в обществе нетерпимости к коррупционному поведению;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2) </w:t>
      </w:r>
      <w:proofErr w:type="spellStart"/>
      <w:r w:rsidRPr="00E07E41">
        <w:rPr>
          <w:rFonts w:ascii="Calibri" w:hAnsi="Calibri" w:cs="Calibri"/>
        </w:rPr>
        <w:t>антикоррупционная</w:t>
      </w:r>
      <w:proofErr w:type="spellEnd"/>
      <w:r w:rsidRPr="00E07E41">
        <w:rPr>
          <w:rFonts w:ascii="Calibri" w:hAnsi="Calibri" w:cs="Calibri"/>
        </w:rPr>
        <w:t xml:space="preserve"> экспертиза правовых актов и их проектов;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</w:t>
      </w:r>
      <w:r w:rsidRPr="00E07E41">
        <w:rPr>
          <w:rFonts w:ascii="Calibri" w:hAnsi="Calibri" w:cs="Calibri"/>
        </w:rPr>
        <w:lastRenderedPageBreak/>
        <w:t>присвоении ему воинского или специального звания, классного чина, дипломатического ранга или при его поощрении;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1) проведение единой государственной политики в области противодействия коррупции;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5) введение </w:t>
      </w:r>
      <w:proofErr w:type="spellStart"/>
      <w:r w:rsidRPr="00E07E41">
        <w:rPr>
          <w:rFonts w:ascii="Calibri" w:hAnsi="Calibri" w:cs="Calibri"/>
        </w:rPr>
        <w:t>антикоррупционных</w:t>
      </w:r>
      <w:proofErr w:type="spellEnd"/>
      <w:r w:rsidRPr="00E07E41">
        <w:rPr>
          <w:rFonts w:ascii="Calibri" w:hAnsi="Calibri" w:cs="Calibri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8) обеспечение независимости средств массовой информации;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9) неукоснительное соблюдение принципов независимости судей и невмешательства в судебную деятельность;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11) совершенствование порядка прохождения государственной и муниципальной службы;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13) устранение необоснованных запретов и ограничений, особенно в области экономической деятельности;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15) повышение уровня оплаты труда и социальной защищенности государственных и муниципальных служащих;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17) усиление контроля за решением вопросов, содержащихся в обращениях граждан и юридических лиц;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lastRenderedPageBreak/>
        <w:t xml:space="preserve">18) передача части функций государственных органов </w:t>
      </w:r>
      <w:proofErr w:type="spellStart"/>
      <w:r w:rsidRPr="00E07E41">
        <w:rPr>
          <w:rFonts w:ascii="Calibri" w:hAnsi="Calibri" w:cs="Calibri"/>
        </w:rPr>
        <w:t>саморегулируемым</w:t>
      </w:r>
      <w:proofErr w:type="spellEnd"/>
      <w:r w:rsidRPr="00E07E41">
        <w:rPr>
          <w:rFonts w:ascii="Calibri" w:hAnsi="Calibri" w:cs="Calibri"/>
        </w:rPr>
        <w:t xml:space="preserve"> организациям, а также иным негосударственным организациям;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1.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конфиденциального характера, если федеральным </w:t>
      </w:r>
      <w:hyperlink r:id="rId7" w:history="1">
        <w:r w:rsidRPr="00E07E41">
          <w:rPr>
            <w:rFonts w:ascii="Calibri" w:hAnsi="Calibri" w:cs="Calibri"/>
          </w:rPr>
          <w:t>законом</w:t>
        </w:r>
      </w:hyperlink>
      <w:r w:rsidRPr="00E07E41">
        <w:rPr>
          <w:rFonts w:ascii="Calibri" w:hAnsi="Calibri" w:cs="Calibri"/>
        </w:rPr>
        <w:t xml:space="preserve"> они не отнесены к сведениям, составляющим государственную тайну.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3. 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4. Лица, виновные в разглашении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</w:t>
      </w:r>
      <w:hyperlink r:id="rId8" w:history="1">
        <w:r w:rsidRPr="00E07E41">
          <w:rPr>
            <w:rFonts w:ascii="Calibri" w:hAnsi="Calibri" w:cs="Calibri"/>
          </w:rPr>
          <w:t>порядке</w:t>
        </w:r>
      </w:hyperlink>
      <w:r w:rsidRPr="00E07E41">
        <w:rPr>
          <w:rFonts w:ascii="Calibri" w:hAnsi="Calibri" w:cs="Calibri"/>
        </w:rPr>
        <w:t>, определяемом нормативными правовыми актами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6. Проверка достоверности и полноты указанных в </w:t>
      </w:r>
      <w:hyperlink r:id="rId9" w:history="1">
        <w:r w:rsidRPr="00E07E41">
          <w:rPr>
            <w:rFonts w:ascii="Calibri" w:hAnsi="Calibri" w:cs="Calibri"/>
          </w:rPr>
          <w:t>части 1</w:t>
        </w:r>
      </w:hyperlink>
      <w:r w:rsidRPr="00E07E41">
        <w:rPr>
          <w:rFonts w:ascii="Calibri" w:hAnsi="Calibri" w:cs="Calibri"/>
        </w:rPr>
        <w:t xml:space="preserve">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</w:t>
      </w:r>
      <w:hyperlink r:id="rId10" w:history="1">
        <w:r w:rsidRPr="00E07E41">
          <w:rPr>
            <w:rFonts w:ascii="Calibri" w:hAnsi="Calibri" w:cs="Calibri"/>
          </w:rPr>
          <w:t>порядке</w:t>
        </w:r>
      </w:hyperlink>
      <w:r w:rsidRPr="00E07E41">
        <w:rPr>
          <w:rFonts w:ascii="Calibri" w:hAnsi="Calibri" w:cs="Calibri"/>
        </w:rPr>
        <w:t>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7.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</w:t>
      </w:r>
      <w:r w:rsidRPr="00E07E41">
        <w:rPr>
          <w:rFonts w:ascii="Calibri" w:hAnsi="Calibri" w:cs="Calibri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8. Невыполнение государственным или муниципальным служащим обязанности, предусмотренной </w:t>
      </w:r>
      <w:hyperlink r:id="rId11" w:history="1">
        <w:r w:rsidRPr="00E07E41">
          <w:rPr>
            <w:rFonts w:ascii="Calibri" w:hAnsi="Calibri" w:cs="Calibri"/>
          </w:rPr>
          <w:t>частью 1</w:t>
        </w:r>
      </w:hyperlink>
      <w:r w:rsidRPr="00E07E41">
        <w:rPr>
          <w:rFonts w:ascii="Calibri" w:hAnsi="Calibri" w:cs="Calibri"/>
        </w:rPr>
        <w:t xml:space="preserve">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12" w:history="1">
        <w:r w:rsidRPr="00E07E41">
          <w:rPr>
            <w:rFonts w:ascii="Calibri" w:hAnsi="Calibri" w:cs="Calibri"/>
          </w:rPr>
          <w:t>частью 1</w:t>
        </w:r>
      </w:hyperlink>
      <w:r w:rsidRPr="00E07E41">
        <w:rPr>
          <w:rFonts w:ascii="Calibri" w:hAnsi="Calibri" w:cs="Calibri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10. Конфликт интересов на государственной и муниципальной службе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1. 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2.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</w:t>
      </w:r>
      <w:r w:rsidRPr="00E07E41">
        <w:rPr>
          <w:rFonts w:ascii="Calibri" w:hAnsi="Calibri" w:cs="Calibri"/>
        </w:rPr>
        <w:lastRenderedPageBreak/>
        <w:t>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11. Порядок предотвращения и урегулирования конфликта интересов на государственной и муниципальной службе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3" w:history="1">
        <w:r w:rsidRPr="00E07E41">
          <w:rPr>
            <w:rFonts w:ascii="Calibri" w:hAnsi="Calibri" w:cs="Calibri"/>
          </w:rPr>
          <w:t>законодательством</w:t>
        </w:r>
      </w:hyperlink>
      <w:r w:rsidRPr="00E07E41">
        <w:rPr>
          <w:rFonts w:ascii="Calibri" w:hAnsi="Calibri" w:cs="Calibri"/>
        </w:rPr>
        <w:t xml:space="preserve">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1. Гражданин, замещавший должности государственной или муниципальной службы, </w:t>
      </w:r>
      <w:hyperlink r:id="rId14" w:history="1">
        <w:r w:rsidRPr="00E07E41">
          <w:rPr>
            <w:rFonts w:ascii="Calibri" w:hAnsi="Calibri" w:cs="Calibri"/>
          </w:rPr>
          <w:t>перечень</w:t>
        </w:r>
      </w:hyperlink>
      <w:r w:rsidRPr="00E07E41"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A33635" w:rsidRPr="00E07E41" w:rsidRDefault="00A33635" w:rsidP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15" w:history="1">
        <w:r w:rsidRPr="00E07E41">
          <w:rPr>
            <w:rFonts w:ascii="Calibri" w:hAnsi="Calibri" w:cs="Calibri"/>
          </w:rPr>
          <w:t>частью 2</w:t>
        </w:r>
      </w:hyperlink>
      <w:r w:rsidRPr="00E07E41">
        <w:rPr>
          <w:rFonts w:ascii="Calibri" w:hAnsi="Calibri" w:cs="Calibri"/>
        </w:rPr>
        <w:t xml:space="preserve"> настоящей статьи, влечет прекращение трудового договора, заключенного с указанным гражданином.</w:t>
      </w:r>
    </w:p>
    <w:p w:rsidR="00A33635" w:rsidRPr="00E07E41" w:rsidRDefault="00A336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lastRenderedPageBreak/>
        <w:t xml:space="preserve">4.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6" w:history="1">
        <w:r w:rsidRPr="00E07E41">
          <w:rPr>
            <w:rFonts w:ascii="Calibri" w:hAnsi="Calibri" w:cs="Calibri"/>
          </w:rPr>
          <w:t>порядке</w:t>
        </w:r>
      </w:hyperlink>
      <w:r w:rsidRPr="00E07E41">
        <w:rPr>
          <w:rFonts w:ascii="Calibri" w:hAnsi="Calibri" w:cs="Calibri"/>
        </w:rPr>
        <w:t>, устанавливаемом нормативными правовыми актами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5. Неисполнение работодателем обязанности, установленной </w:t>
      </w:r>
      <w:hyperlink r:id="rId17" w:history="1">
        <w:r w:rsidRPr="00E07E41">
          <w:rPr>
            <w:rFonts w:ascii="Calibri" w:hAnsi="Calibri" w:cs="Calibri"/>
          </w:rPr>
          <w:t>частью 4</w:t>
        </w:r>
      </w:hyperlink>
      <w:r w:rsidRPr="00E07E41">
        <w:rPr>
          <w:rFonts w:ascii="Calibri" w:hAnsi="Calibri" w:cs="Calibri"/>
        </w:rPr>
        <w:t xml:space="preserve"> настоящей статьи, является правонарушением и влечет ответственность в соответствии с </w:t>
      </w:r>
      <w:hyperlink r:id="rId18" w:history="1">
        <w:r w:rsidRPr="00E07E41">
          <w:rPr>
            <w:rFonts w:ascii="Calibri" w:hAnsi="Calibri" w:cs="Calibri"/>
          </w:rPr>
          <w:t>законодательством</w:t>
        </w:r>
      </w:hyperlink>
      <w:r w:rsidRPr="00E07E41">
        <w:rPr>
          <w:rFonts w:ascii="Calibri" w:hAnsi="Calibri" w:cs="Calibri"/>
        </w:rPr>
        <w:t xml:space="preserve">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13. Ответственность физических лиц за коррупционные правонарушения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9" w:history="1">
        <w:r w:rsidRPr="00E07E41">
          <w:rPr>
            <w:rFonts w:ascii="Calibri" w:hAnsi="Calibri" w:cs="Calibri"/>
          </w:rPr>
          <w:t>законодательством</w:t>
        </w:r>
      </w:hyperlink>
      <w:r w:rsidRPr="00E07E41">
        <w:rPr>
          <w:rFonts w:ascii="Calibri" w:hAnsi="Calibri" w:cs="Calibri"/>
        </w:rPr>
        <w:t xml:space="preserve"> Российской Федерации права занимать определенные должности государственной и муниципальной службы.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E07E41">
        <w:rPr>
          <w:rFonts w:ascii="Calibri" w:hAnsi="Calibri" w:cs="Calibri"/>
        </w:rPr>
        <w:t>Статья 14. Ответственность юридических лиц за коррупционные правонарушения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20" w:history="1">
        <w:r w:rsidRPr="00E07E41">
          <w:rPr>
            <w:rFonts w:ascii="Calibri" w:hAnsi="Calibri" w:cs="Calibri"/>
          </w:rPr>
          <w:t>законодательством</w:t>
        </w:r>
      </w:hyperlink>
      <w:r w:rsidRPr="00E07E41">
        <w:rPr>
          <w:rFonts w:ascii="Calibri" w:hAnsi="Calibri" w:cs="Calibri"/>
        </w:rPr>
        <w:t xml:space="preserve">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7E41">
        <w:rPr>
          <w:rFonts w:ascii="Calibri" w:hAnsi="Calibri" w:cs="Calibri"/>
        </w:rP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21" w:history="1">
        <w:r w:rsidRPr="00E07E41">
          <w:rPr>
            <w:rFonts w:ascii="Calibri" w:hAnsi="Calibri" w:cs="Calibri"/>
          </w:rPr>
          <w:t>законодательством</w:t>
        </w:r>
      </w:hyperlink>
      <w:r w:rsidRPr="00E07E41">
        <w:rPr>
          <w:rFonts w:ascii="Calibri" w:hAnsi="Calibri" w:cs="Calibri"/>
        </w:rPr>
        <w:t xml:space="preserve"> Российской Федерации.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Президент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Российской Федерации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07E41">
        <w:rPr>
          <w:rFonts w:ascii="Calibri" w:hAnsi="Calibri" w:cs="Calibri"/>
        </w:rPr>
        <w:t>Д.МЕДВЕДЕВ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07E41">
        <w:rPr>
          <w:rFonts w:ascii="Calibri" w:hAnsi="Calibri" w:cs="Calibri"/>
        </w:rPr>
        <w:t>Москва, Кремль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07E41">
        <w:rPr>
          <w:rFonts w:ascii="Calibri" w:hAnsi="Calibri" w:cs="Calibri"/>
        </w:rPr>
        <w:t>25 декабря 2008 года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07E41">
        <w:rPr>
          <w:rFonts w:ascii="Calibri" w:hAnsi="Calibri" w:cs="Calibri"/>
        </w:rPr>
        <w:t>N 273-ФЗ</w:t>
      </w: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635" w:rsidRPr="00E07E41" w:rsidRDefault="00A336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A46C9" w:rsidRPr="00E07E41" w:rsidRDefault="009A46C9"/>
    <w:sectPr w:rsidR="009A46C9" w:rsidRPr="00E07E41" w:rsidSect="0051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33635"/>
    <w:rsid w:val="009A46C9"/>
    <w:rsid w:val="00A33635"/>
    <w:rsid w:val="00CD652F"/>
    <w:rsid w:val="00E0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6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2;fld=134;dst=100011" TargetMode="External"/><Relationship Id="rId13" Type="http://schemas.openxmlformats.org/officeDocument/2006/relationships/hyperlink" Target="consultantplus://offline/main?base=LAW;n=110205;fld=134;dst=102357" TargetMode="External"/><Relationship Id="rId18" Type="http://schemas.openxmlformats.org/officeDocument/2006/relationships/hyperlink" Target="consultantplus://offline/main?base=LAW;n=110237;fld=134;dst=1043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0237;fld=134;dst=100057" TargetMode="External"/><Relationship Id="rId7" Type="http://schemas.openxmlformats.org/officeDocument/2006/relationships/hyperlink" Target="consultantplus://offline/main?base=LAW;n=106807;fld=134;dst=100061" TargetMode="External"/><Relationship Id="rId12" Type="http://schemas.openxmlformats.org/officeDocument/2006/relationships/hyperlink" Target="consultantplus://offline/main?base=LAW;n=82959;fld=134;dst=100089" TargetMode="External"/><Relationship Id="rId17" Type="http://schemas.openxmlformats.org/officeDocument/2006/relationships/hyperlink" Target="consultantplus://offline/main?base=LAW;n=82959;fld=134;dst=100108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4590;fld=134" TargetMode="External"/><Relationship Id="rId20" Type="http://schemas.openxmlformats.org/officeDocument/2006/relationships/hyperlink" Target="consultantplus://offline/main?base=LAW;n=110237;fld=134;dst=10432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594;fld=134" TargetMode="External"/><Relationship Id="rId11" Type="http://schemas.openxmlformats.org/officeDocument/2006/relationships/hyperlink" Target="consultantplus://offline/main?base=LAW;n=82959;fld=134;dst=100079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LAW;n=82959;fld=134;dst=100106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02816;fld=134;dst=100035" TargetMode="External"/><Relationship Id="rId19" Type="http://schemas.openxmlformats.org/officeDocument/2006/relationships/hyperlink" Target="consultantplus://offline/main?base=LAW;n=111403;fld=134;dst=100204" TargetMode="External"/><Relationship Id="rId4" Type="http://schemas.openxmlformats.org/officeDocument/2006/relationships/hyperlink" Target="consultantplus://offline/main?base=LAW;n=82959;fld=134;dst=100012" TargetMode="External"/><Relationship Id="rId9" Type="http://schemas.openxmlformats.org/officeDocument/2006/relationships/hyperlink" Target="consultantplus://offline/main?base=LAW;n=82959;fld=134;dst=100079" TargetMode="External"/><Relationship Id="rId14" Type="http://schemas.openxmlformats.org/officeDocument/2006/relationships/hyperlink" Target="consultantplus://offline/main?base=LAW;n=102793;fld=134;dst=100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4251</Words>
  <Characters>24234</Characters>
  <Application>Microsoft Office Word</Application>
  <DocSecurity>0</DocSecurity>
  <Lines>201</Lines>
  <Paragraphs>56</Paragraphs>
  <ScaleCrop>false</ScaleCrop>
  <Company/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2011-03-24T07:43:00Z</dcterms:created>
  <dcterms:modified xsi:type="dcterms:W3CDTF">2011-03-24T08:17:00Z</dcterms:modified>
</cp:coreProperties>
</file>