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80" w:rsidRPr="00BA665C" w:rsidRDefault="009A1180">
      <w:pPr>
        <w:autoSpaceDE w:val="0"/>
        <w:autoSpaceDN w:val="0"/>
        <w:adjustRightInd w:val="0"/>
        <w:spacing w:after="0" w:line="240" w:lineRule="auto"/>
        <w:jc w:val="both"/>
        <w:rPr>
          <w:rFonts w:ascii="Calibri" w:hAnsi="Calibri" w:cs="Calibri"/>
        </w:rPr>
      </w:pPr>
    </w:p>
    <w:p w:rsidR="009A1180" w:rsidRPr="00BA665C" w:rsidRDefault="009A1180">
      <w:pPr>
        <w:autoSpaceDE w:val="0"/>
        <w:autoSpaceDN w:val="0"/>
        <w:adjustRightInd w:val="0"/>
        <w:spacing w:after="0" w:line="240" w:lineRule="auto"/>
        <w:jc w:val="both"/>
        <w:rPr>
          <w:rFonts w:ascii="Calibri" w:hAnsi="Calibri" w:cs="Calibri"/>
          <w:sz w:val="2"/>
          <w:szCs w:val="2"/>
        </w:rPr>
      </w:pPr>
      <w:r w:rsidRPr="00BA665C">
        <w:rPr>
          <w:rFonts w:ascii="Calibri" w:hAnsi="Calibri" w:cs="Calibri"/>
        </w:rPr>
        <w:t>13 апреля 2010 года N 460</w:t>
      </w:r>
      <w:r w:rsidRPr="00BA665C">
        <w:rPr>
          <w:rFonts w:ascii="Calibri" w:hAnsi="Calibri" w:cs="Calibri"/>
        </w:rPr>
        <w:br/>
      </w:r>
      <w:r w:rsidRPr="00BA665C">
        <w:rPr>
          <w:rFonts w:ascii="Calibri" w:hAnsi="Calibri" w:cs="Calibri"/>
        </w:rPr>
        <w:br/>
      </w:r>
    </w:p>
    <w:p w:rsidR="009A1180" w:rsidRPr="00BA665C" w:rsidRDefault="009A1180">
      <w:pPr>
        <w:pStyle w:val="ConsPlusNonformat"/>
        <w:widowControl/>
        <w:pBdr>
          <w:top w:val="single" w:sz="6" w:space="0" w:color="auto"/>
        </w:pBdr>
        <w:rPr>
          <w:sz w:val="2"/>
          <w:szCs w:val="2"/>
        </w:rPr>
      </w:pPr>
    </w:p>
    <w:p w:rsidR="009A1180" w:rsidRPr="00BA665C" w:rsidRDefault="009A1180">
      <w:pPr>
        <w:autoSpaceDE w:val="0"/>
        <w:autoSpaceDN w:val="0"/>
        <w:adjustRightInd w:val="0"/>
        <w:spacing w:after="0" w:line="240" w:lineRule="auto"/>
        <w:jc w:val="both"/>
        <w:rPr>
          <w:rFonts w:ascii="Calibri" w:hAnsi="Calibri" w:cs="Calibri"/>
        </w:rPr>
      </w:pPr>
    </w:p>
    <w:p w:rsidR="009A1180" w:rsidRPr="00BA665C" w:rsidRDefault="009A1180">
      <w:pPr>
        <w:pStyle w:val="ConsPlusTitle"/>
        <w:widowControl/>
        <w:jc w:val="center"/>
      </w:pPr>
      <w:r w:rsidRPr="00BA665C">
        <w:t>УКАЗ</w:t>
      </w:r>
    </w:p>
    <w:p w:rsidR="009A1180" w:rsidRPr="00BA665C" w:rsidRDefault="009A1180">
      <w:pPr>
        <w:pStyle w:val="ConsPlusTitle"/>
        <w:widowControl/>
        <w:jc w:val="center"/>
      </w:pPr>
    </w:p>
    <w:p w:rsidR="009A1180" w:rsidRPr="00BA665C" w:rsidRDefault="009A1180">
      <w:pPr>
        <w:pStyle w:val="ConsPlusTitle"/>
        <w:widowControl/>
        <w:jc w:val="center"/>
      </w:pPr>
      <w:r w:rsidRPr="00BA665C">
        <w:t>ПРЕЗИДЕНТА РОССИЙСКОЙ ФЕДЕРАЦИИ</w:t>
      </w:r>
    </w:p>
    <w:p w:rsidR="009A1180" w:rsidRPr="00BA665C" w:rsidRDefault="009A1180">
      <w:pPr>
        <w:pStyle w:val="ConsPlusTitle"/>
        <w:widowControl/>
        <w:jc w:val="center"/>
      </w:pPr>
    </w:p>
    <w:p w:rsidR="009A1180" w:rsidRPr="00BA665C" w:rsidRDefault="009A1180">
      <w:pPr>
        <w:pStyle w:val="ConsPlusTitle"/>
        <w:widowControl/>
        <w:jc w:val="center"/>
      </w:pPr>
      <w:r w:rsidRPr="00BA665C">
        <w:t>О НАЦИОНАЛЬНОЙ СТРАТЕГИИ</w:t>
      </w:r>
    </w:p>
    <w:p w:rsidR="009A1180" w:rsidRPr="00BA665C" w:rsidRDefault="009A1180">
      <w:pPr>
        <w:pStyle w:val="ConsPlusTitle"/>
        <w:widowControl/>
        <w:jc w:val="center"/>
      </w:pPr>
      <w:r w:rsidRPr="00BA665C">
        <w:t>ПРОТИВОДЕЙСТВИЯ КОРРУПЦИИ И НАЦИОНАЛЬНОМ ПЛАНЕ</w:t>
      </w:r>
    </w:p>
    <w:p w:rsidR="009A1180" w:rsidRPr="00BA665C" w:rsidRDefault="009A1180">
      <w:pPr>
        <w:pStyle w:val="ConsPlusTitle"/>
        <w:widowControl/>
        <w:jc w:val="center"/>
      </w:pPr>
      <w:r w:rsidRPr="00BA665C">
        <w:t>ПРОТИВОДЕЙСТВИЯ КОРРУПЦИИ НА 2010 - 2011 ГОДЫ</w:t>
      </w:r>
    </w:p>
    <w:p w:rsidR="009A1180" w:rsidRPr="00BA665C" w:rsidRDefault="009A1180">
      <w:pPr>
        <w:autoSpaceDE w:val="0"/>
        <w:autoSpaceDN w:val="0"/>
        <w:adjustRightInd w:val="0"/>
        <w:spacing w:after="0" w:line="240" w:lineRule="auto"/>
        <w:jc w:val="center"/>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w:t>
      </w:r>
      <w:hyperlink r:id="rId4" w:history="1">
        <w:r w:rsidRPr="00BA665C">
          <w:rPr>
            <w:rFonts w:ascii="Calibri" w:hAnsi="Calibri" w:cs="Calibri"/>
          </w:rPr>
          <w:t>пунктом 1 части 1 статьи 5</w:t>
        </w:r>
      </w:hyperlink>
      <w:r w:rsidRPr="00BA665C">
        <w:rPr>
          <w:rFonts w:ascii="Calibri" w:hAnsi="Calibri" w:cs="Calibri"/>
        </w:rPr>
        <w:t xml:space="preserve"> Федерального закона от 25 декабря 2008 г. N 273-ФЗ "О противодействии коррупции" постановляю:</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1. Утвердить прилагаемую Национальную </w:t>
      </w:r>
      <w:hyperlink r:id="rId5" w:history="1">
        <w:r w:rsidRPr="00BA665C">
          <w:rPr>
            <w:rFonts w:ascii="Calibri" w:hAnsi="Calibri" w:cs="Calibri"/>
          </w:rPr>
          <w:t>стратегию</w:t>
        </w:r>
      </w:hyperlink>
      <w:r w:rsidRPr="00BA665C">
        <w:rPr>
          <w:rFonts w:ascii="Calibri" w:hAnsi="Calibri" w:cs="Calibri"/>
        </w:rPr>
        <w:t xml:space="preserve">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2. Изложить Национальный </w:t>
      </w:r>
      <w:hyperlink r:id="rId6" w:history="1">
        <w:r w:rsidRPr="00BA665C">
          <w:rPr>
            <w:rFonts w:ascii="Calibri" w:hAnsi="Calibri" w:cs="Calibri"/>
          </w:rPr>
          <w:t>план</w:t>
        </w:r>
      </w:hyperlink>
      <w:r w:rsidRPr="00BA665C">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 в </w:t>
      </w:r>
      <w:hyperlink r:id="rId7" w:history="1">
        <w:r w:rsidRPr="00BA665C">
          <w:rPr>
            <w:rFonts w:ascii="Calibri" w:hAnsi="Calibri" w:cs="Calibri"/>
          </w:rPr>
          <w:t>новой редакции</w:t>
        </w:r>
      </w:hyperlink>
      <w:r w:rsidRPr="00BA665C">
        <w:rPr>
          <w:rFonts w:ascii="Calibri" w:hAnsi="Calibri" w:cs="Calibri"/>
        </w:rPr>
        <w:t xml:space="preserve"> (прилагается).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w:t>
      </w:r>
      <w:hyperlink r:id="rId8" w:history="1">
        <w:r w:rsidRPr="00BA665C">
          <w:rPr>
            <w:rFonts w:ascii="Calibri" w:hAnsi="Calibri" w:cs="Calibri"/>
          </w:rPr>
          <w:t>плана</w:t>
        </w:r>
      </w:hyperlink>
      <w:r w:rsidRPr="00BA665C">
        <w:rPr>
          <w:rFonts w:ascii="Calibri" w:hAnsi="Calibri" w:cs="Calibri"/>
        </w:rPr>
        <w:t xml:space="preserve"> противодействия коррупции на 2010 - 2011 годы и предложения по совершенствованию деятельности, направленной на противодействие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4. Руководителям федеральных органов исполнительной власти, иных государственных органов: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принимать действенные меры по предотвращению и урегулированию конфликта интересов на государственной службе;</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б) руководствуясь Национальной </w:t>
      </w:r>
      <w:hyperlink r:id="rId9" w:history="1">
        <w:r w:rsidRPr="00BA665C">
          <w:rPr>
            <w:rFonts w:ascii="Calibri" w:hAnsi="Calibri" w:cs="Calibri"/>
          </w:rPr>
          <w:t>стратегией</w:t>
        </w:r>
      </w:hyperlink>
      <w:r w:rsidRPr="00BA665C">
        <w:rPr>
          <w:rFonts w:ascii="Calibri" w:hAnsi="Calibri" w:cs="Calibri"/>
        </w:rPr>
        <w:t xml:space="preserve"> противодействия коррупции и Национальным </w:t>
      </w:r>
      <w:hyperlink r:id="rId10" w:history="1">
        <w:r w:rsidRPr="00BA665C">
          <w:rPr>
            <w:rFonts w:ascii="Calibri" w:hAnsi="Calibri" w:cs="Calibri"/>
          </w:rPr>
          <w:t>планом</w:t>
        </w:r>
      </w:hyperlink>
      <w:r w:rsidRPr="00BA665C">
        <w:rPr>
          <w:rFonts w:ascii="Calibri" w:hAnsi="Calibri" w:cs="Calibri"/>
        </w:rPr>
        <w:t xml:space="preserve"> противодействия коррупции на 2010 - 2011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организовать контроль за выполнением мероприятий, предусмотренных планами;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 обеспечивать своевременную корректировку планов в соответствии с национальным планом противодействия коррупции на соответствующий период;</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ж) обеспечить усиление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5. Рекомендовать:</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а) Счетной палате Российской Федерации при представлении в соответствии со </w:t>
      </w:r>
      <w:hyperlink r:id="rId11" w:history="1">
        <w:r w:rsidRPr="00BA665C">
          <w:rPr>
            <w:rFonts w:ascii="Calibri" w:hAnsi="Calibri" w:cs="Calibri"/>
          </w:rPr>
          <w:t>статьей 2</w:t>
        </w:r>
      </w:hyperlink>
      <w:r w:rsidRPr="00BA665C">
        <w:rPr>
          <w:rFonts w:ascii="Calibri" w:hAnsi="Calibri" w:cs="Calibri"/>
        </w:rPr>
        <w:t xml:space="preserve"> Федерального закона от 11 января 1995 г. 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lastRenderedPageBreak/>
        <w:t xml:space="preserve">б) органам государственной власти субъектов Российской Федерации и органам местного самоуправления руководствоваться </w:t>
      </w:r>
      <w:hyperlink r:id="rId12" w:history="1">
        <w:r w:rsidRPr="00BA665C">
          <w:rPr>
            <w:rFonts w:ascii="Calibri" w:hAnsi="Calibri" w:cs="Calibri"/>
          </w:rPr>
          <w:t>пунктом 4</w:t>
        </w:r>
      </w:hyperlink>
      <w:r w:rsidRPr="00BA665C">
        <w:rPr>
          <w:rFonts w:ascii="Calibri" w:hAnsi="Calibri" w:cs="Calibri"/>
        </w:rPr>
        <w:t xml:space="preserve"> настоящего Указа в отношении планов соответствующих субъектов Российской Федерации и муниципальных образований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Президент</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Российской Федерации</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Д.МЕДВЕДЕВ</w:t>
      </w:r>
    </w:p>
    <w:p w:rsidR="009A1180" w:rsidRPr="00BA665C" w:rsidRDefault="009A1180">
      <w:pPr>
        <w:autoSpaceDE w:val="0"/>
        <w:autoSpaceDN w:val="0"/>
        <w:adjustRightInd w:val="0"/>
        <w:spacing w:after="0" w:line="240" w:lineRule="auto"/>
        <w:rPr>
          <w:rFonts w:ascii="Calibri" w:hAnsi="Calibri" w:cs="Calibri"/>
        </w:rPr>
      </w:pPr>
      <w:r w:rsidRPr="00BA665C">
        <w:rPr>
          <w:rFonts w:ascii="Calibri" w:hAnsi="Calibri" w:cs="Calibri"/>
        </w:rPr>
        <w:t>Москва, Кремль</w:t>
      </w:r>
    </w:p>
    <w:p w:rsidR="009A1180" w:rsidRPr="00BA665C" w:rsidRDefault="009A1180">
      <w:pPr>
        <w:autoSpaceDE w:val="0"/>
        <w:autoSpaceDN w:val="0"/>
        <w:adjustRightInd w:val="0"/>
        <w:spacing w:after="0" w:line="240" w:lineRule="auto"/>
        <w:rPr>
          <w:rFonts w:ascii="Calibri" w:hAnsi="Calibri" w:cs="Calibri"/>
        </w:rPr>
      </w:pPr>
      <w:r w:rsidRPr="00BA665C">
        <w:rPr>
          <w:rFonts w:ascii="Calibri" w:hAnsi="Calibri" w:cs="Calibri"/>
        </w:rPr>
        <w:t>13 апреля 2010 года</w:t>
      </w:r>
    </w:p>
    <w:p w:rsidR="009A1180" w:rsidRPr="00BA665C" w:rsidRDefault="009A1180">
      <w:pPr>
        <w:autoSpaceDE w:val="0"/>
        <w:autoSpaceDN w:val="0"/>
        <w:adjustRightInd w:val="0"/>
        <w:spacing w:after="0" w:line="240" w:lineRule="auto"/>
        <w:rPr>
          <w:rFonts w:ascii="Calibri" w:hAnsi="Calibri" w:cs="Calibri"/>
        </w:rPr>
      </w:pPr>
      <w:r w:rsidRPr="00BA665C">
        <w:rPr>
          <w:rFonts w:ascii="Calibri" w:hAnsi="Calibri" w:cs="Calibri"/>
        </w:rPr>
        <w:t>N 460</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jc w:val="right"/>
        <w:outlineLvl w:val="0"/>
        <w:rPr>
          <w:rFonts w:ascii="Calibri" w:hAnsi="Calibri" w:cs="Calibri"/>
        </w:rPr>
      </w:pPr>
      <w:r w:rsidRPr="00BA665C">
        <w:rPr>
          <w:rFonts w:ascii="Calibri" w:hAnsi="Calibri" w:cs="Calibri"/>
        </w:rPr>
        <w:t>Утверждена</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Указом Президента</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Российской Федерации</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от 13 апреля 2010 г. N 460</w:t>
      </w:r>
    </w:p>
    <w:p w:rsidR="009A1180" w:rsidRPr="00BA665C" w:rsidRDefault="009A1180">
      <w:pPr>
        <w:autoSpaceDE w:val="0"/>
        <w:autoSpaceDN w:val="0"/>
        <w:adjustRightInd w:val="0"/>
        <w:spacing w:after="0" w:line="240" w:lineRule="auto"/>
        <w:jc w:val="center"/>
        <w:rPr>
          <w:rFonts w:ascii="Calibri" w:hAnsi="Calibri" w:cs="Calibri"/>
        </w:rPr>
      </w:pPr>
    </w:p>
    <w:p w:rsidR="009A1180" w:rsidRPr="00BA665C" w:rsidRDefault="009A1180">
      <w:pPr>
        <w:pStyle w:val="ConsPlusTitle"/>
        <w:widowControl/>
        <w:jc w:val="center"/>
      </w:pPr>
      <w:r w:rsidRPr="00BA665C">
        <w:t>НАЦИОНАЛЬНАЯ СТРАТЕГИЯ ПРОТИВОДЕЙСТВИЯ КОРРУПЦИИ</w:t>
      </w:r>
    </w:p>
    <w:p w:rsidR="009A1180" w:rsidRPr="00BA665C" w:rsidRDefault="009A1180">
      <w:pPr>
        <w:autoSpaceDE w:val="0"/>
        <w:autoSpaceDN w:val="0"/>
        <w:adjustRightInd w:val="0"/>
        <w:spacing w:after="0" w:line="240" w:lineRule="auto"/>
        <w:jc w:val="center"/>
        <w:rPr>
          <w:rFonts w:ascii="Calibri" w:hAnsi="Calibri" w:cs="Calibri"/>
        </w:rPr>
      </w:pPr>
    </w:p>
    <w:p w:rsidR="009A1180" w:rsidRPr="00BA665C" w:rsidRDefault="009A1180">
      <w:pPr>
        <w:autoSpaceDE w:val="0"/>
        <w:autoSpaceDN w:val="0"/>
        <w:adjustRightInd w:val="0"/>
        <w:spacing w:after="0" w:line="240" w:lineRule="auto"/>
        <w:jc w:val="center"/>
        <w:outlineLvl w:val="1"/>
        <w:rPr>
          <w:rFonts w:ascii="Calibri" w:hAnsi="Calibri" w:cs="Calibri"/>
        </w:rPr>
      </w:pPr>
      <w:r w:rsidRPr="00BA665C">
        <w:rPr>
          <w:rFonts w:ascii="Calibri" w:hAnsi="Calibri" w:cs="Calibri"/>
        </w:rPr>
        <w:t>I. Общие положения</w:t>
      </w:r>
    </w:p>
    <w:p w:rsidR="009A1180" w:rsidRPr="00BA665C" w:rsidRDefault="009A1180">
      <w:pPr>
        <w:autoSpaceDE w:val="0"/>
        <w:autoSpaceDN w:val="0"/>
        <w:adjustRightInd w:val="0"/>
        <w:spacing w:after="0" w:line="240" w:lineRule="auto"/>
        <w:jc w:val="center"/>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1. Во исполнение Национального </w:t>
      </w:r>
      <w:hyperlink r:id="rId13" w:history="1">
        <w:r w:rsidRPr="00BA665C">
          <w:rPr>
            <w:rFonts w:ascii="Calibri" w:hAnsi="Calibri" w:cs="Calibri"/>
          </w:rPr>
          <w:t>плана</w:t>
        </w:r>
      </w:hyperlink>
      <w:r w:rsidRPr="00BA665C">
        <w:rPr>
          <w:rFonts w:ascii="Calibri" w:hAnsi="Calibri" w:cs="Calibri"/>
        </w:rPr>
        <w:t xml:space="preserve"> противодействия коррупции, утвержденного Президентом Российской Федерации 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2. Анализ работы государственных и общественных институтов по исполнению Федерального </w:t>
      </w:r>
      <w:hyperlink r:id="rId14" w:history="1">
        <w:r w:rsidRPr="00BA665C">
          <w:rPr>
            <w:rFonts w:ascii="Calibri" w:hAnsi="Calibri" w:cs="Calibri"/>
          </w:rPr>
          <w:t>закона</w:t>
        </w:r>
      </w:hyperlink>
      <w:r w:rsidRPr="00BA665C">
        <w:rPr>
          <w:rFonts w:ascii="Calibri" w:hAnsi="Calibri" w:cs="Calibri"/>
        </w:rPr>
        <w:t xml:space="preserve"> от 25 декабря 2008 г. N 273-ФЗ "О противодействии коррупции" и Национального </w:t>
      </w:r>
      <w:hyperlink r:id="rId15" w:history="1">
        <w:r w:rsidRPr="00BA665C">
          <w:rPr>
            <w:rFonts w:ascii="Calibri" w:hAnsi="Calibri" w:cs="Calibri"/>
          </w:rPr>
          <w:t>плана</w:t>
        </w:r>
      </w:hyperlink>
      <w:r w:rsidRPr="00BA665C">
        <w:rPr>
          <w:rFonts w:ascii="Calibri" w:hAnsi="Calibri" w:cs="Calibri"/>
        </w:rPr>
        <w:t xml:space="preserve"> противодействия коррупции, утвержденного Президентом Российской Федерации 31 июля 2008 г. N 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 устройство Российской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lastRenderedPageBreak/>
        <w:t>3. Национальная стратегия противодействия коррупции разработана:</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исходя из анализа ситуации, связанной с различными проявлениями коррупции в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на основании общей оценки эффективности существующей системы мер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с учетом мер по предупреждению коррупции и по борьбе с ней, предусмотренных Конвенцией Организации Объединенных Наций против коррупции, Конвенцией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4. Меры по реализации Национальной стратегии противодействия коррупции, отражаемые в правовых актах Российской Федерации, в национальном </w:t>
      </w:r>
      <w:hyperlink r:id="rId16" w:history="1">
        <w:r w:rsidRPr="00BA665C">
          <w:rPr>
            <w:rFonts w:ascii="Calibri" w:hAnsi="Calibri" w:cs="Calibri"/>
          </w:rPr>
          <w:t>плане</w:t>
        </w:r>
      </w:hyperlink>
      <w:r w:rsidRPr="00BA665C">
        <w:rPr>
          <w:rFonts w:ascii="Calibri" w:hAnsi="Calibri" w:cs="Calibri"/>
        </w:rPr>
        <w:t xml:space="preserve">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декларации прав человека и в Международном пакте об экономических, социальных и культурных правах.</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jc w:val="center"/>
        <w:outlineLvl w:val="1"/>
        <w:rPr>
          <w:rFonts w:ascii="Calibri" w:hAnsi="Calibri" w:cs="Calibri"/>
        </w:rPr>
      </w:pPr>
      <w:r w:rsidRPr="00BA665C">
        <w:rPr>
          <w:rFonts w:ascii="Calibri" w:hAnsi="Calibri" w:cs="Calibri"/>
        </w:rPr>
        <w:t>II. Цель и задачи</w:t>
      </w:r>
    </w:p>
    <w:p w:rsidR="009A1180" w:rsidRPr="00BA665C" w:rsidRDefault="009A1180">
      <w:pPr>
        <w:autoSpaceDE w:val="0"/>
        <w:autoSpaceDN w:val="0"/>
        <w:adjustRightInd w:val="0"/>
        <w:spacing w:after="0" w:line="240" w:lineRule="auto"/>
        <w:jc w:val="center"/>
        <w:rPr>
          <w:rFonts w:ascii="Calibri" w:hAnsi="Calibri" w:cs="Calibri"/>
        </w:rPr>
      </w:pPr>
      <w:r w:rsidRPr="00BA665C">
        <w:rPr>
          <w:rFonts w:ascii="Calibri" w:hAnsi="Calibri" w:cs="Calibri"/>
        </w:rPr>
        <w:t>Национальной стратегии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5. Целью Национальной стратегии противодействия коррупции является искоренение причин и условий, порождающих коррупцию в российском обществе.</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6. Для достижения цели Национальной стратегии противодействия коррупции последовательно решаются следующие задачи: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формирование соответствующих потребностям времени законодательных и организационных основ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jc w:val="center"/>
        <w:outlineLvl w:val="1"/>
        <w:rPr>
          <w:rFonts w:ascii="Calibri" w:hAnsi="Calibri" w:cs="Calibri"/>
        </w:rPr>
      </w:pPr>
      <w:r w:rsidRPr="00BA665C">
        <w:rPr>
          <w:rFonts w:ascii="Calibri" w:hAnsi="Calibri" w:cs="Calibri"/>
        </w:rPr>
        <w:t>III. Основные принципы</w:t>
      </w:r>
    </w:p>
    <w:p w:rsidR="009A1180" w:rsidRPr="00BA665C" w:rsidRDefault="009A1180">
      <w:pPr>
        <w:autoSpaceDE w:val="0"/>
        <w:autoSpaceDN w:val="0"/>
        <w:adjustRightInd w:val="0"/>
        <w:spacing w:after="0" w:line="240" w:lineRule="auto"/>
        <w:jc w:val="center"/>
        <w:rPr>
          <w:rFonts w:ascii="Calibri" w:hAnsi="Calibri" w:cs="Calibri"/>
        </w:rPr>
      </w:pPr>
      <w:r w:rsidRPr="00BA665C">
        <w:rPr>
          <w:rFonts w:ascii="Calibri" w:hAnsi="Calibri" w:cs="Calibri"/>
        </w:rPr>
        <w:t>Национальной стратегии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7. Основными принципами Национальной стратегии противодействия коррупции являются: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признание коррупции одной из системных угроз безопасности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в) стабильность основных элементов системы мер по противодействию коррупции, закрепленных в Федеральном </w:t>
      </w:r>
      <w:hyperlink r:id="rId17" w:history="1">
        <w:r w:rsidRPr="00BA665C">
          <w:rPr>
            <w:rFonts w:ascii="Calibri" w:hAnsi="Calibri" w:cs="Calibri"/>
          </w:rPr>
          <w:t>законе</w:t>
        </w:r>
      </w:hyperlink>
      <w:r w:rsidRPr="00BA665C">
        <w:rPr>
          <w:rFonts w:ascii="Calibri" w:hAnsi="Calibri" w:cs="Calibri"/>
        </w:rPr>
        <w:t xml:space="preserve"> от 25 декабря 2008 г. N 273-ФЗ "О противодействии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jc w:val="center"/>
        <w:outlineLvl w:val="1"/>
        <w:rPr>
          <w:rFonts w:ascii="Calibri" w:hAnsi="Calibri" w:cs="Calibri"/>
        </w:rPr>
      </w:pPr>
      <w:r w:rsidRPr="00BA665C">
        <w:rPr>
          <w:rFonts w:ascii="Calibri" w:hAnsi="Calibri" w:cs="Calibri"/>
        </w:rPr>
        <w:t>IV. Основные направления реализации</w:t>
      </w:r>
    </w:p>
    <w:p w:rsidR="009A1180" w:rsidRPr="00BA665C" w:rsidRDefault="009A1180">
      <w:pPr>
        <w:autoSpaceDE w:val="0"/>
        <w:autoSpaceDN w:val="0"/>
        <w:adjustRightInd w:val="0"/>
        <w:spacing w:after="0" w:line="240" w:lineRule="auto"/>
        <w:jc w:val="center"/>
        <w:rPr>
          <w:rFonts w:ascii="Calibri" w:hAnsi="Calibri" w:cs="Calibri"/>
        </w:rPr>
      </w:pPr>
      <w:r w:rsidRPr="00BA665C">
        <w:rPr>
          <w:rFonts w:ascii="Calibri" w:hAnsi="Calibri" w:cs="Calibri"/>
        </w:rPr>
        <w:t>Национальной стратегии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8. Национальная стратегия противодействия коррупции реализуется по следующим основным направлениям:</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обеспечение участия институтов гражданского общества в противодействии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 совершенствование системы учета государственного имущества и оценки эффективности его использования;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д) устранение коррупциогенных факторов, препятствующих созданию благоприятных условий для привлечения инвестиций;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ж) расширение системы правового просвещения населения;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з) модернизация гражданского законодательства;</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и) дальнейшее развитие правовой основы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л)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н) совершенствование правоприменительной практики правоохранительных органов и судов по делам, связанным с коррупцией;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повышение эффективности исполнения судебных решений;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 разработка организационных и правовых основ мониторинга правоприменения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с) повышение денежного содержания и пенсионного обеспечения государственных и муниципальных служащих;</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lastRenderedPageBreak/>
        <w:t>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ф) совершенствование системы финансового учета и отчетности в соответствии с требованиями международных стандартов;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jc w:val="center"/>
        <w:outlineLvl w:val="1"/>
        <w:rPr>
          <w:rFonts w:ascii="Calibri" w:hAnsi="Calibri" w:cs="Calibri"/>
        </w:rPr>
      </w:pPr>
      <w:r w:rsidRPr="00BA665C">
        <w:rPr>
          <w:rFonts w:ascii="Calibri" w:hAnsi="Calibri" w:cs="Calibri"/>
        </w:rPr>
        <w:t>V. Механизм реализации</w:t>
      </w:r>
    </w:p>
    <w:p w:rsidR="009A1180" w:rsidRPr="00BA665C" w:rsidRDefault="009A1180">
      <w:pPr>
        <w:autoSpaceDE w:val="0"/>
        <w:autoSpaceDN w:val="0"/>
        <w:adjustRightInd w:val="0"/>
        <w:spacing w:after="0" w:line="240" w:lineRule="auto"/>
        <w:jc w:val="center"/>
        <w:rPr>
          <w:rFonts w:ascii="Calibri" w:hAnsi="Calibri" w:cs="Calibri"/>
        </w:rPr>
      </w:pPr>
      <w:r w:rsidRPr="00BA665C">
        <w:rPr>
          <w:rFonts w:ascii="Calibri" w:hAnsi="Calibri" w:cs="Calibri"/>
        </w:rPr>
        <w:t>Национальной стратегии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при формировании и исполнении бюджетов всех уровней;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путем решения кадровых вопросов;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 путем оперативного приведения: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законов по вопросам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д) в ходе контроля за исполнением законодательства Российской Федерации и выполнением мероприятий, предусмотренных национальным </w:t>
      </w:r>
      <w:hyperlink r:id="rId18" w:history="1">
        <w:r w:rsidRPr="00BA665C">
          <w:rPr>
            <w:rFonts w:ascii="Calibri" w:hAnsi="Calibri" w:cs="Calibri"/>
          </w:rPr>
          <w:t>планом</w:t>
        </w:r>
      </w:hyperlink>
      <w:r w:rsidRPr="00BA665C">
        <w:rPr>
          <w:rFonts w:ascii="Calibri" w:hAnsi="Calibri" w:cs="Calibri"/>
        </w:rPr>
        <w:t xml:space="preserve">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jc w:val="right"/>
        <w:outlineLvl w:val="0"/>
        <w:rPr>
          <w:rFonts w:ascii="Calibri" w:hAnsi="Calibri" w:cs="Calibri"/>
        </w:rPr>
      </w:pPr>
      <w:r w:rsidRPr="00BA665C">
        <w:rPr>
          <w:rFonts w:ascii="Calibri" w:hAnsi="Calibri" w:cs="Calibri"/>
        </w:rPr>
        <w:t>Утвержден</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Президентом</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Российской Федерации</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31 июля 2008 г. N Пр-1568</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(в редакции Указа Президента</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Российской Федерации</w:t>
      </w:r>
    </w:p>
    <w:p w:rsidR="009A1180" w:rsidRPr="00BA665C" w:rsidRDefault="009A1180">
      <w:pPr>
        <w:autoSpaceDE w:val="0"/>
        <w:autoSpaceDN w:val="0"/>
        <w:adjustRightInd w:val="0"/>
        <w:spacing w:after="0" w:line="240" w:lineRule="auto"/>
        <w:jc w:val="right"/>
        <w:rPr>
          <w:rFonts w:ascii="Calibri" w:hAnsi="Calibri" w:cs="Calibri"/>
        </w:rPr>
      </w:pPr>
      <w:r w:rsidRPr="00BA665C">
        <w:rPr>
          <w:rFonts w:ascii="Calibri" w:hAnsi="Calibri" w:cs="Calibri"/>
        </w:rPr>
        <w:t>от 13 апреля 2010 г. N 460)</w:t>
      </w:r>
    </w:p>
    <w:p w:rsidR="009A1180" w:rsidRPr="00BA665C" w:rsidRDefault="009A1180">
      <w:pPr>
        <w:autoSpaceDE w:val="0"/>
        <w:autoSpaceDN w:val="0"/>
        <w:adjustRightInd w:val="0"/>
        <w:spacing w:after="0" w:line="240" w:lineRule="auto"/>
        <w:jc w:val="right"/>
        <w:rPr>
          <w:rFonts w:ascii="Calibri" w:hAnsi="Calibri" w:cs="Calibri"/>
        </w:rPr>
      </w:pPr>
    </w:p>
    <w:p w:rsidR="009A1180" w:rsidRPr="00BA665C" w:rsidRDefault="009A1180">
      <w:pPr>
        <w:pStyle w:val="ConsPlusTitle"/>
        <w:widowControl/>
        <w:jc w:val="center"/>
      </w:pPr>
      <w:r w:rsidRPr="00BA665C">
        <w:t>НАЦИОНАЛЬНЫЙ ПЛАН</w:t>
      </w:r>
    </w:p>
    <w:p w:rsidR="009A1180" w:rsidRPr="00BA665C" w:rsidRDefault="009A1180">
      <w:pPr>
        <w:pStyle w:val="ConsPlusTitle"/>
        <w:widowControl/>
        <w:jc w:val="center"/>
      </w:pPr>
      <w:r w:rsidRPr="00BA665C">
        <w:t>ПРОТИВОДЕЙСТВИЯ КОРРУПЦИИ НА 2010 - 2011 ГОДЫ</w:t>
      </w:r>
    </w:p>
    <w:p w:rsidR="009A1180" w:rsidRPr="00BA665C" w:rsidRDefault="009A1180">
      <w:pPr>
        <w:autoSpaceDE w:val="0"/>
        <w:autoSpaceDN w:val="0"/>
        <w:adjustRightInd w:val="0"/>
        <w:spacing w:after="0" w:line="240" w:lineRule="auto"/>
        <w:jc w:val="center"/>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В целях организации исполнения Федерального </w:t>
      </w:r>
      <w:hyperlink r:id="rId19" w:history="1">
        <w:r w:rsidRPr="00BA665C">
          <w:rPr>
            <w:rFonts w:ascii="Calibri" w:hAnsi="Calibri" w:cs="Calibri"/>
          </w:rPr>
          <w:t>закона</w:t>
        </w:r>
      </w:hyperlink>
      <w:r w:rsidRPr="00BA665C">
        <w:rPr>
          <w:rFonts w:ascii="Calibri" w:hAnsi="Calibri" w:cs="Calibri"/>
        </w:rPr>
        <w:t xml:space="preserve"> от 25 декабря 2008 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w:t>
      </w:r>
      <w:hyperlink r:id="rId20" w:history="1">
        <w:r w:rsidRPr="00BA665C">
          <w:rPr>
            <w:rFonts w:ascii="Calibri" w:hAnsi="Calibri" w:cs="Calibri"/>
          </w:rPr>
          <w:t>частью 2 статьи 20</w:t>
        </w:r>
      </w:hyperlink>
      <w:r w:rsidRPr="00BA665C">
        <w:rPr>
          <w:rFonts w:ascii="Calibri" w:hAnsi="Calibri" w:cs="Calibri"/>
        </w:rPr>
        <w:t xml:space="preserve">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w:t>
      </w:r>
      <w:hyperlink r:id="rId21" w:history="1">
        <w:r w:rsidRPr="00BA665C">
          <w:rPr>
            <w:rFonts w:ascii="Calibri" w:hAnsi="Calibri" w:cs="Calibri"/>
          </w:rPr>
          <w:t>закона</w:t>
        </w:r>
      </w:hyperlink>
      <w:r w:rsidRPr="00BA665C">
        <w:rPr>
          <w:rFonts w:ascii="Calibri" w:hAnsi="Calibri" w:cs="Calibri"/>
        </w:rPr>
        <w:t xml:space="preserve"> "О противодействии коррупции", соответствующих указов Президента Российской Федерации и настоящего Национального плана;</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 обеспечить подготовку методических рекомендаций по вопросам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2. Правительству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предусмотреть дальнейшее финансирование мероприятий: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созданию многофункциональных центров для предоставления гражданам и организациям государственных и муниципальных услуг;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размещению на соответствующих сайтах в сети Интернет решений судов общей юрисдикции и арбитражных судов;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государственной поддержке производства, распространения и тиражирования теле- и радиопрограмм по правовому просвещению;</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принять меры:</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lastRenderedPageBreak/>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внедрению в практику механизма ротации государственных гражданских служащих;</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 разработать и осуществить мероприятия: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совершенствованию механизма создания, функционирования и ликвидации юридических лиц;</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улучшению деятельности органов управления акционерных обществ;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исключению из уставов хозяйствующих субъектов положений, дублирующих императивные нормы закона;</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обеспечению должной защиты обязательственных прав участников корпоративных отношений;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обеспечению достоверности сведений, содержащихся в едином государственном реестре юридических лиц;</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 совершенствованию оценочной деятельности;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д) обеспечить проведение мониторинга деятельности саморегулируемых организаций;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е) совместно со Счетной палатой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определить показатели для оценки эффективности реализации программ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программе повышения эффективности использования бюджетных ассигнований федерального бюджета;</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lastRenderedPageBreak/>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развитии нормативно-правовой базы субъектов Российской Федерации и муниципальных образований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правовом обеспечении деятельности по противодействию коррупции на муниципальной службе;</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мерах по осуществлению Российской Федерацией положений Конвенции Организации Объединенных Наций против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деятельности Федеральной службы государственной регистрации, кадастра и картографии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об организации мониторинга правоприменения в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работе по формированию в обществе нетерпимого отношения к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об участии Российской Федерации в международных антикоррупционных мероприятиях;</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обеспечить:</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22" w:history="1">
        <w:r w:rsidRPr="00BA665C">
          <w:rPr>
            <w:rFonts w:ascii="Calibri" w:hAnsi="Calibri" w:cs="Calibri"/>
          </w:rPr>
          <w:t>закона</w:t>
        </w:r>
      </w:hyperlink>
      <w:r w:rsidRPr="00BA665C">
        <w:rPr>
          <w:rFonts w:ascii="Calibri" w:hAnsi="Calibri" w:cs="Calibri"/>
        </w:rPr>
        <w:t xml:space="preserve">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w:t>
      </w:r>
      <w:hyperlink r:id="rId23" w:history="1">
        <w:r w:rsidRPr="00BA665C">
          <w:rPr>
            <w:rFonts w:ascii="Calibri" w:hAnsi="Calibri" w:cs="Calibri"/>
          </w:rPr>
          <w:t>N 1065</w:t>
        </w:r>
      </w:hyperlink>
      <w:r w:rsidRPr="00BA665C">
        <w:rPr>
          <w:rFonts w:ascii="Calibri" w:hAnsi="Calibri" w:cs="Calibri"/>
        </w:rPr>
        <w:t xml:space="preserve"> и от 21 сентября 2009 г. </w:t>
      </w:r>
      <w:hyperlink r:id="rId24" w:history="1">
        <w:r w:rsidRPr="00BA665C">
          <w:rPr>
            <w:rFonts w:ascii="Calibri" w:hAnsi="Calibri" w:cs="Calibri"/>
          </w:rPr>
          <w:t>N 1066</w:t>
        </w:r>
      </w:hyperlink>
      <w:r w:rsidRPr="00BA665C">
        <w:rPr>
          <w:rFonts w:ascii="Calibri" w:hAnsi="Calibri" w:cs="Calibri"/>
        </w:rPr>
        <w:t>;</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функционирование официального сайта Администрации Президента Российской Федерации в соответствии с Федеральным </w:t>
      </w:r>
      <w:hyperlink r:id="rId25" w:history="1">
        <w:r w:rsidRPr="00BA665C">
          <w:rPr>
            <w:rFonts w:ascii="Calibri" w:hAnsi="Calibri" w:cs="Calibri"/>
          </w:rPr>
          <w:t>законом</w:t>
        </w:r>
      </w:hyperlink>
      <w:r w:rsidRPr="00BA665C">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w:t>
      </w:r>
      <w:hyperlink r:id="rId26" w:history="1">
        <w:r w:rsidRPr="00BA665C">
          <w:rPr>
            <w:rFonts w:ascii="Calibri" w:hAnsi="Calibri" w:cs="Calibri"/>
          </w:rPr>
          <w:t>Указом</w:t>
        </w:r>
      </w:hyperlink>
      <w:r w:rsidRPr="00BA665C">
        <w:rPr>
          <w:rFonts w:ascii="Calibri" w:hAnsi="Calibri" w:cs="Calibri"/>
        </w:rPr>
        <w:t xml:space="preserve">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4. Генеральному прокурору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lastRenderedPageBreak/>
        <w:t xml:space="preserve">а) при ежегодном представлении в соответствии со </w:t>
      </w:r>
      <w:hyperlink r:id="rId27" w:history="1">
        <w:r w:rsidRPr="00BA665C">
          <w:rPr>
            <w:rFonts w:ascii="Calibri" w:hAnsi="Calibri" w:cs="Calibri"/>
          </w:rPr>
          <w:t>статьей 12</w:t>
        </w:r>
      </w:hyperlink>
      <w:r w:rsidRPr="00BA665C">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5. Генеральному прокурору Российской Федерации и подчиненным ему прокурорам:</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усилить надзор:</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в) о результатах исполнения </w:t>
      </w:r>
      <w:hyperlink r:id="rId28" w:history="1">
        <w:r w:rsidRPr="00BA665C">
          <w:rPr>
            <w:rFonts w:ascii="Calibri" w:hAnsi="Calibri" w:cs="Calibri"/>
          </w:rPr>
          <w:t>подпункта "б"</w:t>
        </w:r>
      </w:hyperlink>
      <w:r w:rsidRPr="00BA665C">
        <w:rPr>
          <w:rFonts w:ascii="Calibri" w:hAnsi="Calibri" w:cs="Calibri"/>
        </w:rPr>
        <w:t xml:space="preserve"> настоящего пункта доложить в президиум Совета при Президенте Российской Федерации по противодействию коррупции до 1 сентября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г) принять меры по повышению эффективности работы координационных совещаний, предусмотренных </w:t>
      </w:r>
      <w:hyperlink r:id="rId29" w:history="1">
        <w:r w:rsidRPr="00BA665C">
          <w:rPr>
            <w:rFonts w:ascii="Calibri" w:hAnsi="Calibri" w:cs="Calibri"/>
          </w:rPr>
          <w:t>статьей 8</w:t>
        </w:r>
      </w:hyperlink>
      <w:r w:rsidRPr="00BA665C">
        <w:rPr>
          <w:rFonts w:ascii="Calibri" w:hAnsi="Calibri" w:cs="Calibri"/>
        </w:rPr>
        <w:t xml:space="preserve">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6. Генеральной прокуратуре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w:t>
      </w:r>
      <w:r w:rsidRPr="00BA665C">
        <w:rPr>
          <w:rFonts w:ascii="Calibri" w:hAnsi="Calibri" w:cs="Calibri"/>
        </w:rPr>
        <w:lastRenderedPageBreak/>
        <w:t>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совместно с заинтересованными федеральными органами исполнительной власти проанализировать практику применения: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г) о результатах исполнения </w:t>
      </w:r>
      <w:hyperlink r:id="rId30" w:history="1">
        <w:r w:rsidRPr="00BA665C">
          <w:rPr>
            <w:rFonts w:ascii="Calibri" w:hAnsi="Calibri" w:cs="Calibri"/>
          </w:rPr>
          <w:t>подпункта "в"</w:t>
        </w:r>
      </w:hyperlink>
      <w:r w:rsidRPr="00BA665C">
        <w:rPr>
          <w:rFonts w:ascii="Calibri" w:hAnsi="Calibri" w:cs="Calibri"/>
        </w:rPr>
        <w:t xml:space="preserve">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7. 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Конвенции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8. Министерству юстиции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w:t>
      </w:r>
      <w:r w:rsidRPr="00BA665C">
        <w:rPr>
          <w:rFonts w:ascii="Calibri" w:hAnsi="Calibri" w:cs="Calibri"/>
        </w:rPr>
        <w:lastRenderedPageBreak/>
        <w:t>"Ассоциация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обучение в Российской Федерации экспертов из других стран организации деятельности по противодействию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д) о результатах исполнения </w:t>
      </w:r>
      <w:hyperlink r:id="rId31" w:history="1">
        <w:r w:rsidRPr="00BA665C">
          <w:rPr>
            <w:rFonts w:ascii="Calibri" w:hAnsi="Calibri" w:cs="Calibri"/>
          </w:rPr>
          <w:t>подпункта "г"</w:t>
        </w:r>
      </w:hyperlink>
      <w:r w:rsidRPr="00BA665C">
        <w:rPr>
          <w:rFonts w:ascii="Calibri" w:hAnsi="Calibri" w:cs="Calibri"/>
        </w:rPr>
        <w:t xml:space="preserve"> настоящего пункта доложить в президиум Совета при Президенте Российской Федерации по противодействию коррупции до 1 февраля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10. Министерству внутренних дел Российской Федерации, Федеральной службе безопасности Российской Федерации, Следственному комитету при прокуратуре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11. Министерству иностранных дел Российской Федерации: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2" w:history="1">
        <w:r w:rsidRPr="00BA665C">
          <w:rPr>
            <w:rFonts w:ascii="Calibri" w:hAnsi="Calibri" w:cs="Calibri"/>
          </w:rPr>
          <w:t>закона</w:t>
        </w:r>
      </w:hyperlink>
      <w:r w:rsidRPr="00BA665C">
        <w:rPr>
          <w:rFonts w:ascii="Calibri" w:hAnsi="Calibri" w:cs="Calibri"/>
        </w:rPr>
        <w:t xml:space="preserve">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в) о реализации мероприятий, предусмотренных </w:t>
      </w:r>
      <w:hyperlink r:id="rId33" w:history="1">
        <w:r w:rsidRPr="00BA665C">
          <w:rPr>
            <w:rFonts w:ascii="Calibri" w:hAnsi="Calibri" w:cs="Calibri"/>
          </w:rPr>
          <w:t>подпунктами "а"</w:t>
        </w:r>
      </w:hyperlink>
      <w:r w:rsidRPr="00BA665C">
        <w:rPr>
          <w:rFonts w:ascii="Calibri" w:hAnsi="Calibri" w:cs="Calibri"/>
        </w:rPr>
        <w:t xml:space="preserve"> и </w:t>
      </w:r>
      <w:hyperlink r:id="rId34" w:history="1">
        <w:r w:rsidRPr="00BA665C">
          <w:rPr>
            <w:rFonts w:ascii="Calibri" w:hAnsi="Calibri" w:cs="Calibri"/>
          </w:rPr>
          <w:t>"б"</w:t>
        </w:r>
      </w:hyperlink>
      <w:r w:rsidRPr="00BA665C">
        <w:rPr>
          <w:rFonts w:ascii="Calibri" w:hAnsi="Calibri" w:cs="Calibri"/>
        </w:rPr>
        <w:t xml:space="preserve"> настоящего пункта, доложить в президиум Совета при Президенте Российской Федерации по противодействию коррупции до 1 октября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 xml:space="preserve">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w:t>
      </w:r>
      <w:r w:rsidRPr="00BA665C">
        <w:rPr>
          <w:rFonts w:ascii="Calibri" w:hAnsi="Calibri" w:cs="Calibri"/>
        </w:rPr>
        <w:lastRenderedPageBreak/>
        <w:t>анализа соответствия данной Конвенции правовой системе Российской Федерации и оценки возможных последствий ее подписания.</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12. 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15.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Конвенции Организации Объединенных Наций против коррупции:</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9A1180" w:rsidRPr="00BA665C" w:rsidRDefault="009A1180">
      <w:pPr>
        <w:autoSpaceDE w:val="0"/>
        <w:autoSpaceDN w:val="0"/>
        <w:adjustRightInd w:val="0"/>
        <w:spacing w:after="0" w:line="240" w:lineRule="auto"/>
        <w:ind w:firstLine="540"/>
        <w:jc w:val="both"/>
        <w:rPr>
          <w:rFonts w:ascii="Calibri" w:hAnsi="Calibri" w:cs="Calibri"/>
        </w:rPr>
      </w:pPr>
      <w:r w:rsidRPr="00BA665C">
        <w:rPr>
          <w:rFonts w:ascii="Calibri" w:hAnsi="Calibri" w:cs="Calibri"/>
        </w:rP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autoSpaceDE w:val="0"/>
        <w:autoSpaceDN w:val="0"/>
        <w:adjustRightInd w:val="0"/>
        <w:spacing w:after="0" w:line="240" w:lineRule="auto"/>
        <w:ind w:firstLine="540"/>
        <w:jc w:val="both"/>
        <w:rPr>
          <w:rFonts w:ascii="Calibri" w:hAnsi="Calibri" w:cs="Calibri"/>
        </w:rPr>
      </w:pPr>
    </w:p>
    <w:p w:rsidR="009A1180" w:rsidRPr="00BA665C" w:rsidRDefault="009A1180">
      <w:pPr>
        <w:pStyle w:val="ConsPlusNonformat"/>
        <w:widowControl/>
        <w:pBdr>
          <w:top w:val="single" w:sz="6" w:space="0" w:color="auto"/>
        </w:pBdr>
        <w:rPr>
          <w:sz w:val="2"/>
          <w:szCs w:val="2"/>
        </w:rPr>
      </w:pPr>
    </w:p>
    <w:p w:rsidR="00FE1D83" w:rsidRPr="00BA665C" w:rsidRDefault="00FE1D83"/>
    <w:sectPr w:rsidR="00FE1D83" w:rsidRPr="00BA665C" w:rsidSect="00E36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9A1180"/>
    <w:rsid w:val="0071638E"/>
    <w:rsid w:val="009A1180"/>
    <w:rsid w:val="00BA665C"/>
    <w:rsid w:val="00FE1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11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118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9386;fld=134;dst=100084" TargetMode="External"/><Relationship Id="rId13" Type="http://schemas.openxmlformats.org/officeDocument/2006/relationships/hyperlink" Target="consultantplus://offline/main?base=LAW;n=109381;fld=134;dst=100147" TargetMode="External"/><Relationship Id="rId18" Type="http://schemas.openxmlformats.org/officeDocument/2006/relationships/hyperlink" Target="consultantplus://offline/main?base=LAW;n=109381;fld=134;dst=100146" TargetMode="External"/><Relationship Id="rId26" Type="http://schemas.openxmlformats.org/officeDocument/2006/relationships/hyperlink" Target="consultantplus://offline/main?base=LAW;n=97292;fld=134" TargetMode="External"/><Relationship Id="rId3" Type="http://schemas.openxmlformats.org/officeDocument/2006/relationships/webSettings" Target="webSettings.xml"/><Relationship Id="rId21" Type="http://schemas.openxmlformats.org/officeDocument/2006/relationships/hyperlink" Target="consultantplus://offline/main?base=LAW;n=82959;fld=134" TargetMode="External"/><Relationship Id="rId34" Type="http://schemas.openxmlformats.org/officeDocument/2006/relationships/hyperlink" Target="consultantplus://offline/main?base=LAW;n=99386;fld=134;dst=100180" TargetMode="External"/><Relationship Id="rId7" Type="http://schemas.openxmlformats.org/officeDocument/2006/relationships/hyperlink" Target="consultantplus://offline/main?base=LAW;n=99386;fld=134;dst=100084" TargetMode="External"/><Relationship Id="rId12" Type="http://schemas.openxmlformats.org/officeDocument/2006/relationships/hyperlink" Target="consultantplus://offline/main?base=LAW;n=99386;fld=134;dst=100010" TargetMode="External"/><Relationship Id="rId17" Type="http://schemas.openxmlformats.org/officeDocument/2006/relationships/hyperlink" Target="consultantplus://offline/main?base=LAW;n=82959;fld=134" TargetMode="External"/><Relationship Id="rId25" Type="http://schemas.openxmlformats.org/officeDocument/2006/relationships/hyperlink" Target="consultantplus://offline/main?base=LAW;n=84602;fld=134" TargetMode="External"/><Relationship Id="rId33" Type="http://schemas.openxmlformats.org/officeDocument/2006/relationships/hyperlink" Target="consultantplus://offline/main?base=LAW;n=99386;fld=134;dst=100179" TargetMode="External"/><Relationship Id="rId2" Type="http://schemas.openxmlformats.org/officeDocument/2006/relationships/settings" Target="settings.xml"/><Relationship Id="rId16" Type="http://schemas.openxmlformats.org/officeDocument/2006/relationships/hyperlink" Target="consultantplus://offline/main?base=LAW;n=109381;fld=134;dst=100146" TargetMode="External"/><Relationship Id="rId20" Type="http://schemas.openxmlformats.org/officeDocument/2006/relationships/hyperlink" Target="consultantplus://offline/main?base=LAW;n=102892;fld=134;dst=100142" TargetMode="External"/><Relationship Id="rId29" Type="http://schemas.openxmlformats.org/officeDocument/2006/relationships/hyperlink" Target="consultantplus://offline/main?base=LAW;n=110234;fld=134;dst=100047" TargetMode="External"/><Relationship Id="rId1" Type="http://schemas.openxmlformats.org/officeDocument/2006/relationships/styles" Target="styles.xml"/><Relationship Id="rId6" Type="http://schemas.openxmlformats.org/officeDocument/2006/relationships/hyperlink" Target="consultantplus://offline/main?base=LAW;n=79037;fld=134" TargetMode="External"/><Relationship Id="rId11" Type="http://schemas.openxmlformats.org/officeDocument/2006/relationships/hyperlink" Target="consultantplus://offline/main?base=LAW;n=108594;fld=134;dst=100022" TargetMode="External"/><Relationship Id="rId24" Type="http://schemas.openxmlformats.org/officeDocument/2006/relationships/hyperlink" Target="consultantplus://offline/main?base=LAW;n=109409;fld=134" TargetMode="External"/><Relationship Id="rId32" Type="http://schemas.openxmlformats.org/officeDocument/2006/relationships/hyperlink" Target="consultantplus://offline/main?base=LAW;n=82959;fld=134" TargetMode="External"/><Relationship Id="rId5" Type="http://schemas.openxmlformats.org/officeDocument/2006/relationships/hyperlink" Target="consultantplus://offline/main?base=LAW;n=99386;fld=134;dst=100025" TargetMode="External"/><Relationship Id="rId15" Type="http://schemas.openxmlformats.org/officeDocument/2006/relationships/hyperlink" Target="consultantplus://offline/main?base=LAW;n=109381;fld=134" TargetMode="External"/><Relationship Id="rId23" Type="http://schemas.openxmlformats.org/officeDocument/2006/relationships/hyperlink" Target="consultantplus://offline/main?base=LAW;n=102816;fld=134" TargetMode="External"/><Relationship Id="rId28" Type="http://schemas.openxmlformats.org/officeDocument/2006/relationships/hyperlink" Target="consultantplus://offline/main?base=LAW;n=99386;fld=134;dst=100148" TargetMode="External"/><Relationship Id="rId36" Type="http://schemas.openxmlformats.org/officeDocument/2006/relationships/theme" Target="theme/theme1.xml"/><Relationship Id="rId10" Type="http://schemas.openxmlformats.org/officeDocument/2006/relationships/hyperlink" Target="consultantplus://offline/main?base=LAW;n=99386;fld=134;dst=100084" TargetMode="External"/><Relationship Id="rId19" Type="http://schemas.openxmlformats.org/officeDocument/2006/relationships/hyperlink" Target="consultantplus://offline/main?base=LAW;n=82959;fld=134" TargetMode="External"/><Relationship Id="rId31" Type="http://schemas.openxmlformats.org/officeDocument/2006/relationships/hyperlink" Target="consultantplus://offline/main?base=LAW;n=99386;fld=134;dst=100169" TargetMode="External"/><Relationship Id="rId4" Type="http://schemas.openxmlformats.org/officeDocument/2006/relationships/hyperlink" Target="consultantplus://offline/main?base=LAW;n=82959;fld=134;dst=100039" TargetMode="External"/><Relationship Id="rId9" Type="http://schemas.openxmlformats.org/officeDocument/2006/relationships/hyperlink" Target="consultantplus://offline/main?base=LAW;n=99386;fld=134;dst=100025" TargetMode="External"/><Relationship Id="rId14" Type="http://schemas.openxmlformats.org/officeDocument/2006/relationships/hyperlink" Target="consultantplus://offline/main?base=LAW;n=82959;fld=134" TargetMode="External"/><Relationship Id="rId22" Type="http://schemas.openxmlformats.org/officeDocument/2006/relationships/hyperlink" Target="consultantplus://offline/main?base=LAW;n=82959;fld=134" TargetMode="External"/><Relationship Id="rId27" Type="http://schemas.openxmlformats.org/officeDocument/2006/relationships/hyperlink" Target="consultantplus://offline/main?base=LAW;n=110234;fld=134;dst=100064" TargetMode="External"/><Relationship Id="rId30" Type="http://schemas.openxmlformats.org/officeDocument/2006/relationships/hyperlink" Target="consultantplus://offline/main?base=LAW;n=99386;fld=134;dst=10015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6527</Words>
  <Characters>37205</Characters>
  <Application>Microsoft Office Word</Application>
  <DocSecurity>0</DocSecurity>
  <Lines>310</Lines>
  <Paragraphs>87</Paragraphs>
  <ScaleCrop>false</ScaleCrop>
  <Company/>
  <LinksUpToDate>false</LinksUpToDate>
  <CharactersWithSpaces>43645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2011-03-24T07:49:00Z</dcterms:created>
  <dcterms:modified xsi:type="dcterms:W3CDTF">2011-03-24T08:18:00Z</dcterms:modified>
</cp:coreProperties>
</file>