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B8" w:rsidRPr="00886AC1" w:rsidRDefault="00B536B8" w:rsidP="00B536B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7712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ЯДЫГЕРЬСКОГО СЕЛЬСКОГО </w:t>
      </w:r>
      <w:r w:rsidRPr="00477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712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КМОРСКОГО МУНИЦИПАЛЬНОГО РАЙОНА </w:t>
      </w:r>
      <w:r w:rsidRPr="00FE29E2">
        <w:rPr>
          <w:rFonts w:ascii="Times New Roman" w:hAnsi="Times New Roman"/>
          <w:bCs w:val="0"/>
          <w:sz w:val="28"/>
          <w:szCs w:val="28"/>
        </w:rPr>
        <w:t>РЕСПУБЛИКИ ТАТАРСТАН</w:t>
      </w:r>
    </w:p>
    <w:p w:rsidR="00B536B8" w:rsidRPr="00477125" w:rsidRDefault="00B536B8" w:rsidP="00B536B8">
      <w:pPr>
        <w:rPr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204"/>
        <w:gridCol w:w="1383"/>
        <w:gridCol w:w="4302"/>
      </w:tblGrid>
      <w:tr w:rsidR="00B536B8" w:rsidRPr="00477125" w:rsidTr="008E3EEF">
        <w:trPr>
          <w:trHeight w:hRule="exact" w:val="1558"/>
        </w:trPr>
        <w:tc>
          <w:tcPr>
            <w:tcW w:w="4204" w:type="dxa"/>
            <w:vAlign w:val="bottom"/>
          </w:tcPr>
          <w:p w:rsidR="00B536B8" w:rsidRPr="00477125" w:rsidRDefault="00B536B8" w:rsidP="008E3EEF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477125">
              <w:rPr>
                <w:b/>
                <w:bCs/>
                <w:sz w:val="28"/>
                <w:szCs w:val="28"/>
              </w:rPr>
              <w:t xml:space="preserve">      РЕШЕНИЕ</w:t>
            </w:r>
          </w:p>
          <w:p w:rsidR="00B536B8" w:rsidRPr="00477125" w:rsidRDefault="00B536B8" w:rsidP="008E3EEF">
            <w:pPr>
              <w:rPr>
                <w:b/>
                <w:bCs/>
                <w:sz w:val="28"/>
                <w:szCs w:val="28"/>
              </w:rPr>
            </w:pPr>
          </w:p>
          <w:p w:rsidR="00B536B8" w:rsidRPr="00477125" w:rsidRDefault="00B536B8" w:rsidP="008E3EEF">
            <w:pPr>
              <w:ind w:right="-142"/>
              <w:rPr>
                <w:b/>
                <w:sz w:val="28"/>
                <w:szCs w:val="28"/>
              </w:rPr>
            </w:pPr>
            <w:r w:rsidRPr="00DF1438">
              <w:rPr>
                <w:b/>
                <w:bCs/>
                <w:sz w:val="28"/>
                <w:szCs w:val="28"/>
              </w:rPr>
              <w:t>18 апреля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7125">
              <w:rPr>
                <w:bCs/>
                <w:sz w:val="28"/>
                <w:szCs w:val="28"/>
              </w:rPr>
              <w:t xml:space="preserve"> </w:t>
            </w:r>
            <w:r w:rsidRPr="00477125">
              <w:rPr>
                <w:b/>
                <w:bCs/>
                <w:sz w:val="28"/>
                <w:szCs w:val="28"/>
              </w:rPr>
              <w:t>2016 года</w:t>
            </w:r>
          </w:p>
        </w:tc>
        <w:tc>
          <w:tcPr>
            <w:tcW w:w="1383" w:type="dxa"/>
            <w:vAlign w:val="bottom"/>
          </w:tcPr>
          <w:p w:rsidR="00B536B8" w:rsidRPr="00477125" w:rsidRDefault="00B536B8" w:rsidP="008E3EEF">
            <w:pPr>
              <w:tabs>
                <w:tab w:val="left" w:pos="6096"/>
              </w:tabs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B536B8" w:rsidRPr="00477125" w:rsidRDefault="00B536B8" w:rsidP="008E3EEF">
            <w:pPr>
              <w:spacing w:line="300" w:lineRule="exac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477125">
              <w:rPr>
                <w:b/>
                <w:bCs/>
                <w:sz w:val="28"/>
                <w:szCs w:val="28"/>
              </w:rPr>
              <w:t>КАРАР</w:t>
            </w:r>
          </w:p>
          <w:p w:rsidR="00B536B8" w:rsidRPr="0025200C" w:rsidRDefault="00B536B8" w:rsidP="008E3EEF">
            <w:pPr>
              <w:pStyle w:val="2"/>
              <w:spacing w:line="300" w:lineRule="exact"/>
              <w:rPr>
                <w:bCs w:val="0"/>
                <w:sz w:val="28"/>
                <w:szCs w:val="28"/>
              </w:rPr>
            </w:pPr>
          </w:p>
          <w:p w:rsidR="00B536B8" w:rsidRPr="0025200C" w:rsidRDefault="00B536B8" w:rsidP="008E3EEF">
            <w:pPr>
              <w:pStyle w:val="2"/>
              <w:spacing w:line="300" w:lineRule="exact"/>
              <w:rPr>
                <w:b/>
                <w:bCs w:val="0"/>
                <w:sz w:val="28"/>
                <w:szCs w:val="28"/>
              </w:rPr>
            </w:pPr>
          </w:p>
          <w:p w:rsidR="00B536B8" w:rsidRPr="0025200C" w:rsidRDefault="00B536B8" w:rsidP="008E3EEF">
            <w:pPr>
              <w:pStyle w:val="2"/>
              <w:spacing w:line="300" w:lineRule="exact"/>
              <w:rPr>
                <w:b/>
                <w:bCs w:val="0"/>
                <w:sz w:val="28"/>
                <w:szCs w:val="28"/>
              </w:rPr>
            </w:pPr>
            <w:r>
              <w:rPr>
                <w:b/>
                <w:bCs w:val="0"/>
                <w:sz w:val="28"/>
                <w:szCs w:val="28"/>
              </w:rPr>
              <w:t>№13</w:t>
            </w:r>
          </w:p>
        </w:tc>
      </w:tr>
    </w:tbl>
    <w:p w:rsidR="00B536B8" w:rsidRPr="00BA0A67" w:rsidRDefault="00B536B8" w:rsidP="00B536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5104"/>
        <w:tblW w:w="9748" w:type="dxa"/>
        <w:tblLook w:val="04A0"/>
      </w:tblPr>
      <w:tblGrid>
        <w:gridCol w:w="5920"/>
        <w:gridCol w:w="3828"/>
      </w:tblGrid>
      <w:tr w:rsidR="00B536B8" w:rsidRPr="001A6CFC" w:rsidTr="008E3EEF">
        <w:tc>
          <w:tcPr>
            <w:tcW w:w="5920" w:type="dxa"/>
          </w:tcPr>
          <w:p w:rsidR="00B536B8" w:rsidRDefault="00B536B8" w:rsidP="008E3EEF">
            <w:pPr>
              <w:tabs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28"/>
              </w:rPr>
            </w:pPr>
            <w:r w:rsidRPr="001A6CFC">
              <w:rPr>
                <w:sz w:val="28"/>
                <w:szCs w:val="28"/>
              </w:rPr>
              <w:t xml:space="preserve">Об утверждении Положения </w:t>
            </w:r>
            <w:r w:rsidRPr="00F64B48">
              <w:rPr>
                <w:sz w:val="28"/>
                <w:szCs w:val="28"/>
              </w:rPr>
              <w:t xml:space="preserve">о порядке сообщения муниципальными служащими, лицами, замещающими муниципальные должности в </w:t>
            </w:r>
            <w:r>
              <w:rPr>
                <w:sz w:val="28"/>
                <w:szCs w:val="28"/>
              </w:rPr>
              <w:t>муниципальном образовании</w:t>
            </w:r>
            <w:r w:rsidRPr="00F64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Ядыгерьское сельское  поселение Кукморского муниципального района Республики Татарстан</w:t>
            </w:r>
            <w:r w:rsidRPr="00F64B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возникновении </w:t>
            </w:r>
            <w:r w:rsidRPr="00F64B48">
              <w:rPr>
                <w:sz w:val="28"/>
                <w:szCs w:val="28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B536B8" w:rsidRPr="001A6CFC" w:rsidRDefault="00B536B8" w:rsidP="008E3EEF">
            <w:pPr>
              <w:tabs>
                <w:tab w:val="left" w:pos="5387"/>
                <w:tab w:val="left" w:pos="5529"/>
              </w:tabs>
              <w:autoSpaceDE w:val="0"/>
              <w:autoSpaceDN w:val="0"/>
              <w:adjustRightInd w:val="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536B8" w:rsidRPr="001A6CFC" w:rsidRDefault="00B536B8" w:rsidP="008E3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536B8" w:rsidRDefault="00B536B8" w:rsidP="00B53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36B8" w:rsidRDefault="00B536B8" w:rsidP="00B536B8">
      <w:pPr>
        <w:pStyle w:val="ConsPlusNormal"/>
        <w:ind w:firstLine="567"/>
        <w:jc w:val="both"/>
      </w:pPr>
    </w:p>
    <w:p w:rsidR="00B536B8" w:rsidRDefault="00B536B8" w:rsidP="00B536B8">
      <w:pPr>
        <w:pStyle w:val="ConsPlusNormal"/>
        <w:ind w:firstLine="567"/>
        <w:jc w:val="both"/>
      </w:pPr>
    </w:p>
    <w:p w:rsidR="00B536B8" w:rsidRDefault="00B536B8" w:rsidP="00B536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6B8" w:rsidRPr="00DF1438" w:rsidRDefault="00B536B8" w:rsidP="00B536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4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в целях реализации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Совет</w:t>
      </w:r>
      <w:r>
        <w:rPr>
          <w:rFonts w:ascii="Times New Roman" w:hAnsi="Times New Roman" w:cs="Times New Roman"/>
          <w:sz w:val="28"/>
          <w:szCs w:val="28"/>
        </w:rPr>
        <w:t xml:space="preserve"> Ядыгерьского сельского </w:t>
      </w:r>
      <w:r w:rsidRPr="00DF1438">
        <w:rPr>
          <w:rFonts w:ascii="Times New Roman" w:hAnsi="Times New Roman" w:cs="Times New Roman"/>
          <w:sz w:val="28"/>
          <w:szCs w:val="28"/>
        </w:rPr>
        <w:t xml:space="preserve"> поселения Кукморского муниципального района </w:t>
      </w:r>
      <w:r w:rsidRPr="00DF1438">
        <w:rPr>
          <w:rFonts w:ascii="Times New Roman" w:hAnsi="Times New Roman" w:cs="Times New Roman"/>
          <w:b/>
          <w:sz w:val="28"/>
          <w:szCs w:val="28"/>
        </w:rPr>
        <w:t>решил</w:t>
      </w:r>
      <w:r w:rsidRPr="00DF1438">
        <w:rPr>
          <w:rFonts w:ascii="Times New Roman" w:hAnsi="Times New Roman" w:cs="Times New Roman"/>
          <w:sz w:val="28"/>
          <w:szCs w:val="28"/>
        </w:rPr>
        <w:t>:</w:t>
      </w:r>
    </w:p>
    <w:p w:rsidR="00B536B8" w:rsidRDefault="00B536B8" w:rsidP="00B536B8">
      <w:pPr>
        <w:ind w:firstLine="567"/>
        <w:jc w:val="both"/>
        <w:rPr>
          <w:sz w:val="28"/>
          <w:szCs w:val="28"/>
        </w:rPr>
      </w:pPr>
      <w:r w:rsidRPr="00BA0A67">
        <w:rPr>
          <w:sz w:val="28"/>
          <w:szCs w:val="28"/>
        </w:rPr>
        <w:t xml:space="preserve">1. Утвердить прилагаемое Положение о </w:t>
      </w:r>
      <w:r>
        <w:rPr>
          <w:sz w:val="28"/>
          <w:szCs w:val="28"/>
        </w:rPr>
        <w:t xml:space="preserve">порядке сообщения муниципальными служащими, лицами, замещающими муниципальные должности </w:t>
      </w:r>
      <w:r w:rsidRPr="00F64B4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F64B48">
        <w:rPr>
          <w:sz w:val="28"/>
          <w:szCs w:val="28"/>
        </w:rPr>
        <w:t xml:space="preserve"> </w:t>
      </w:r>
      <w:r>
        <w:rPr>
          <w:sz w:val="28"/>
          <w:szCs w:val="28"/>
        </w:rPr>
        <w:t>Ядыгерьское сельское  поселение Кукморского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36B8" w:rsidRDefault="00B536B8" w:rsidP="00B53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0A67">
        <w:rPr>
          <w:sz w:val="28"/>
          <w:szCs w:val="28"/>
        </w:rPr>
        <w:t xml:space="preserve">. </w:t>
      </w:r>
      <w:r w:rsidRPr="002C00A4">
        <w:rPr>
          <w:sz w:val="28"/>
          <w:szCs w:val="28"/>
        </w:rPr>
        <w:t xml:space="preserve">Настоящее решение разместить </w:t>
      </w:r>
      <w:r w:rsidRPr="002C00A4"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t xml:space="preserve"> информационных стендах</w:t>
      </w:r>
      <w:r w:rsidRPr="002C00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Pr="002C00A4">
        <w:rPr>
          <w:iCs/>
          <w:sz w:val="28"/>
          <w:szCs w:val="28"/>
        </w:rPr>
        <w:t>официальном сайте Кукморского муниципа</w:t>
      </w:r>
      <w:r>
        <w:rPr>
          <w:iCs/>
          <w:sz w:val="28"/>
          <w:szCs w:val="28"/>
        </w:rPr>
        <w:t xml:space="preserve">льного района в сети «Интернет» </w:t>
      </w:r>
      <w:r>
        <w:rPr>
          <w:iCs/>
          <w:sz w:val="28"/>
          <w:szCs w:val="28"/>
        </w:rPr>
        <w:lastRenderedPageBreak/>
        <w:t>и</w:t>
      </w:r>
      <w:r w:rsidRPr="0069790E">
        <w:rPr>
          <w:sz w:val="28"/>
          <w:szCs w:val="28"/>
        </w:rPr>
        <w:t xml:space="preserve"> «Официальном портале правовой информации Республики Татарстан» (pravo.tatarstan.ru)</w:t>
      </w:r>
      <w:r>
        <w:rPr>
          <w:sz w:val="28"/>
          <w:szCs w:val="28"/>
        </w:rPr>
        <w:t>.</w:t>
      </w:r>
    </w:p>
    <w:p w:rsidR="00B536B8" w:rsidRDefault="00B536B8" w:rsidP="00B53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И.Г.Аминов </w:t>
      </w:r>
    </w:p>
    <w:p w:rsidR="00B536B8" w:rsidRPr="00DB7E3C" w:rsidRDefault="00B536B8" w:rsidP="00B536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B7E3C">
        <w:rPr>
          <w:sz w:val="28"/>
          <w:szCs w:val="28"/>
        </w:rPr>
        <w:t>Приложение</w:t>
      </w:r>
    </w:p>
    <w:p w:rsidR="00B536B8" w:rsidRPr="00DB7E3C" w:rsidRDefault="00B536B8" w:rsidP="00B536B8">
      <w:pPr>
        <w:autoSpaceDE w:val="0"/>
        <w:autoSpaceDN w:val="0"/>
        <w:adjustRightInd w:val="0"/>
        <w:ind w:left="5670" w:hanging="2552"/>
        <w:rPr>
          <w:sz w:val="28"/>
          <w:szCs w:val="28"/>
        </w:rPr>
      </w:pPr>
      <w:r w:rsidRPr="00DB7E3C">
        <w:rPr>
          <w:sz w:val="28"/>
          <w:szCs w:val="28"/>
        </w:rPr>
        <w:t xml:space="preserve">                                    к решению Совета </w:t>
      </w:r>
      <w:r>
        <w:rPr>
          <w:sz w:val="28"/>
          <w:szCs w:val="28"/>
        </w:rPr>
        <w:t xml:space="preserve">Ядыгерьского сельского поселения </w:t>
      </w:r>
      <w:r w:rsidRPr="00DB7E3C">
        <w:rPr>
          <w:sz w:val="28"/>
          <w:szCs w:val="28"/>
        </w:rPr>
        <w:t xml:space="preserve">Кукморского                 </w:t>
      </w:r>
    </w:p>
    <w:p w:rsidR="00B536B8" w:rsidRPr="00DB7E3C" w:rsidRDefault="00B536B8" w:rsidP="00B536B8">
      <w:pPr>
        <w:autoSpaceDE w:val="0"/>
        <w:autoSpaceDN w:val="0"/>
        <w:adjustRightInd w:val="0"/>
        <w:ind w:left="2410" w:firstLine="708"/>
        <w:rPr>
          <w:sz w:val="28"/>
          <w:szCs w:val="28"/>
        </w:rPr>
      </w:pPr>
      <w:r w:rsidRPr="00DB7E3C">
        <w:rPr>
          <w:sz w:val="28"/>
          <w:szCs w:val="28"/>
        </w:rPr>
        <w:t xml:space="preserve">                                    муниципального района</w:t>
      </w:r>
    </w:p>
    <w:p w:rsidR="00B536B8" w:rsidRPr="00DB7E3C" w:rsidRDefault="00B536B8" w:rsidP="00B536B8">
      <w:pPr>
        <w:autoSpaceDE w:val="0"/>
        <w:autoSpaceDN w:val="0"/>
        <w:adjustRightInd w:val="0"/>
        <w:ind w:left="2410" w:firstLine="708"/>
        <w:rPr>
          <w:sz w:val="28"/>
          <w:szCs w:val="28"/>
        </w:rPr>
      </w:pPr>
      <w:r w:rsidRPr="00DB7E3C">
        <w:rPr>
          <w:sz w:val="28"/>
          <w:szCs w:val="28"/>
        </w:rPr>
        <w:t xml:space="preserve">                                    от </w:t>
      </w:r>
      <w:r>
        <w:rPr>
          <w:sz w:val="28"/>
          <w:szCs w:val="28"/>
        </w:rPr>
        <w:t xml:space="preserve">18 апреля </w:t>
      </w:r>
      <w:r w:rsidRPr="00DB7E3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B7E3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№13</w:t>
      </w:r>
    </w:p>
    <w:p w:rsidR="00B536B8" w:rsidRDefault="00B536B8" w:rsidP="00B536B8">
      <w:pPr>
        <w:jc w:val="center"/>
        <w:rPr>
          <w:sz w:val="28"/>
          <w:szCs w:val="28"/>
        </w:rPr>
      </w:pPr>
    </w:p>
    <w:p w:rsidR="00B536B8" w:rsidRDefault="00B536B8" w:rsidP="00B53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536B8" w:rsidRDefault="00B536B8" w:rsidP="00B53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муниципальными служащими, лицами, замещающими муниципальные должности </w:t>
      </w:r>
      <w:r w:rsidRPr="00F64B4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F64B48">
        <w:rPr>
          <w:sz w:val="28"/>
          <w:szCs w:val="28"/>
        </w:rPr>
        <w:t xml:space="preserve"> </w:t>
      </w:r>
      <w:r>
        <w:rPr>
          <w:sz w:val="28"/>
          <w:szCs w:val="28"/>
        </w:rPr>
        <w:t>Ядыгерьское сельское поселение Кукморского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36B8" w:rsidRDefault="00B536B8" w:rsidP="00B536B8">
      <w:pPr>
        <w:jc w:val="center"/>
        <w:rPr>
          <w:sz w:val="28"/>
          <w:szCs w:val="28"/>
        </w:rPr>
      </w:pPr>
    </w:p>
    <w:p w:rsidR="00B536B8" w:rsidRDefault="00B536B8" w:rsidP="00B536B8">
      <w:pPr>
        <w:pStyle w:val="aa"/>
        <w:numPr>
          <w:ilvl w:val="0"/>
          <w:numId w:val="1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сообщения муниципальными служащими, лицами, замещающими муниципальные должности в органах местного самоуправления муниципального образования Ядыгерьское сельское поселение Кукморского муниципального района Республики Татарстан (далее - муниципальное образование)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36B8" w:rsidRDefault="00B536B8" w:rsidP="00B536B8">
      <w:pPr>
        <w:pStyle w:val="aa"/>
        <w:numPr>
          <w:ilvl w:val="0"/>
          <w:numId w:val="1"/>
        </w:numPr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лица, замещающие</w:t>
      </w:r>
      <w:r w:rsidRPr="00683C19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направляют представителю нанимателя уведомление, составленное по форме согласно приложению №1.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Лица, замещающие муниципальные</w:t>
      </w:r>
      <w:r w:rsidRPr="00F5053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направляют главе муниципального образования уведомление, составленное по форме согласно приложению №2.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представительного органа направляет заместителю председателя представительного органа уведомление, составленное по форме согласно приложению №3.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Уведомления поступившие в адрес главы муниципального образования, заместителя председателя представительного органа муниципального образования, руководителя иного органа местного самоуправления муниципального образования для рассмотрения передаются в Комиссию по соблюдению требований к служебному поведению муниципальных служащих и урегулированию конфликта интересов Кукморского муниципального района  Республики Татарстан (далее – Комиссия).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536B8" w:rsidRPr="00F50532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предварительного рассмотрения уведомлений подготавливается мотивированное заключение на каждое из них.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на заседание Комиссии, которое проводится в течение семи рабочих дней со дня поступления уведомлений в Комиссию.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абзаце втором пункта 6 настоящего Положения, уведомления, заключения и другие материалы представляются в Комиссию в течении 45 дней со дня поступления уведомлений </w:t>
      </w:r>
      <w:r w:rsidRPr="00A52BC2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A52BC2">
        <w:rPr>
          <w:sz w:val="28"/>
          <w:szCs w:val="28"/>
        </w:rPr>
        <w:t xml:space="preserve"> муниципального образования, заместител</w:t>
      </w:r>
      <w:r>
        <w:rPr>
          <w:sz w:val="28"/>
          <w:szCs w:val="28"/>
        </w:rPr>
        <w:t>ю</w:t>
      </w:r>
      <w:r w:rsidRPr="00A52BC2">
        <w:rPr>
          <w:sz w:val="28"/>
          <w:szCs w:val="28"/>
        </w:rPr>
        <w:t xml:space="preserve"> председателя представительного органа муниципального образования, руководител</w:t>
      </w:r>
      <w:r>
        <w:rPr>
          <w:sz w:val="28"/>
          <w:szCs w:val="28"/>
        </w:rPr>
        <w:t>ю</w:t>
      </w:r>
      <w:r w:rsidRPr="00A52BC2">
        <w:rPr>
          <w:sz w:val="28"/>
          <w:szCs w:val="28"/>
        </w:rPr>
        <w:t xml:space="preserve"> иного органа местного самоуправления муниципального образования</w:t>
      </w:r>
      <w:r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B536B8" w:rsidRPr="00381484" w:rsidRDefault="00B536B8" w:rsidP="00B536B8">
      <w:pPr>
        <w:pStyle w:val="aa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8. Комиссия рассматривает уведомления и принимает по ним решения в порядке, установленном Положением о Комиссии, утвержденным Решением Совета Кукморского муниципального района Республики Татарстан от 21 ноября 2014 года №55 «</w:t>
      </w:r>
      <w:r w:rsidRPr="00930B63">
        <w:rPr>
          <w:sz w:val="28"/>
          <w:szCs w:val="28"/>
        </w:rPr>
        <w:t>Об утверждении Положения о Единой комиссии Кукморского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» и направляет принятое решение </w:t>
      </w:r>
      <w:r w:rsidRPr="00A52BC2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A52BC2">
        <w:rPr>
          <w:sz w:val="28"/>
          <w:szCs w:val="28"/>
        </w:rPr>
        <w:t xml:space="preserve"> муниципального образования, заместител</w:t>
      </w:r>
      <w:r>
        <w:rPr>
          <w:sz w:val="28"/>
          <w:szCs w:val="28"/>
        </w:rPr>
        <w:t>ю</w:t>
      </w:r>
      <w:r w:rsidRPr="00A52BC2">
        <w:rPr>
          <w:sz w:val="28"/>
          <w:szCs w:val="28"/>
        </w:rPr>
        <w:t xml:space="preserve"> председателя представительного органа муниципального образования, руководител</w:t>
      </w:r>
      <w:r>
        <w:rPr>
          <w:sz w:val="28"/>
          <w:szCs w:val="28"/>
        </w:rPr>
        <w:t>ю</w:t>
      </w:r>
      <w:r w:rsidRPr="00A52BC2">
        <w:rPr>
          <w:sz w:val="28"/>
          <w:szCs w:val="28"/>
        </w:rPr>
        <w:t xml:space="preserve"> иного органа местного самоуправления муниципального образования</w:t>
      </w:r>
      <w:r>
        <w:rPr>
          <w:sz w:val="28"/>
          <w:szCs w:val="28"/>
        </w:rPr>
        <w:t>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Г</w:t>
      </w:r>
      <w:r w:rsidRPr="00A52BC2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A52BC2">
        <w:rPr>
          <w:sz w:val="28"/>
          <w:szCs w:val="28"/>
        </w:rPr>
        <w:t xml:space="preserve"> муниципального образования, заместител</w:t>
      </w:r>
      <w:r>
        <w:rPr>
          <w:sz w:val="28"/>
          <w:szCs w:val="28"/>
        </w:rPr>
        <w:t>ем</w:t>
      </w:r>
      <w:r w:rsidRPr="00A52BC2">
        <w:rPr>
          <w:sz w:val="28"/>
          <w:szCs w:val="28"/>
        </w:rPr>
        <w:t xml:space="preserve"> председателя представительного органа муниципального образования, руководител</w:t>
      </w:r>
      <w:r>
        <w:rPr>
          <w:sz w:val="28"/>
          <w:szCs w:val="28"/>
        </w:rPr>
        <w:t>ем</w:t>
      </w:r>
      <w:r w:rsidRPr="00A52BC2">
        <w:rPr>
          <w:sz w:val="28"/>
          <w:szCs w:val="28"/>
        </w:rPr>
        <w:t xml:space="preserve"> иного органа местного самоуправления муниципального образования</w:t>
      </w:r>
      <w:r>
        <w:rPr>
          <w:sz w:val="28"/>
          <w:szCs w:val="28"/>
        </w:rPr>
        <w:t xml:space="preserve"> по результатам рассмотрения Комиссией уведомлений принимается одно из следующих решений: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536B8" w:rsidRPr="005408B5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меры по предотвращению и (или) урегулированию конфликта интересов.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принятия решения, предусмотренного подпунктом «б» пункта 9 настоящего Положения, в соответствии с законодательством Российской Федерации </w:t>
      </w:r>
      <w:r w:rsidRPr="00A52BC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52BC2">
        <w:rPr>
          <w:sz w:val="28"/>
          <w:szCs w:val="28"/>
        </w:rPr>
        <w:t xml:space="preserve"> муниципального образования, заместител</w:t>
      </w:r>
      <w:r>
        <w:rPr>
          <w:sz w:val="28"/>
          <w:szCs w:val="28"/>
        </w:rPr>
        <w:t>ь</w:t>
      </w:r>
      <w:r w:rsidRPr="00A52BC2">
        <w:rPr>
          <w:sz w:val="28"/>
          <w:szCs w:val="28"/>
        </w:rPr>
        <w:t xml:space="preserve"> председателя представительного органа муниципального образования, руководител</w:t>
      </w:r>
      <w:r>
        <w:rPr>
          <w:sz w:val="28"/>
          <w:szCs w:val="28"/>
        </w:rPr>
        <w:t>ь</w:t>
      </w:r>
      <w:r w:rsidRPr="00A52BC2">
        <w:rPr>
          <w:sz w:val="28"/>
          <w:szCs w:val="28"/>
        </w:rPr>
        <w:t xml:space="preserve"> иного органа местного самоуправления муниципального образования</w:t>
      </w:r>
      <w:r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принятия решения, предусмотренного подпунктом «в» пункта 9 настоящего Положения </w:t>
      </w:r>
      <w:r w:rsidRPr="00A52BC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52BC2">
        <w:rPr>
          <w:sz w:val="28"/>
          <w:szCs w:val="28"/>
        </w:rPr>
        <w:t xml:space="preserve"> муниципального образования, заместител</w:t>
      </w:r>
      <w:r>
        <w:rPr>
          <w:sz w:val="28"/>
          <w:szCs w:val="28"/>
        </w:rPr>
        <w:t>ь</w:t>
      </w:r>
      <w:r w:rsidRPr="00A52BC2">
        <w:rPr>
          <w:sz w:val="28"/>
          <w:szCs w:val="28"/>
        </w:rPr>
        <w:t xml:space="preserve"> председателя представительного органа муниципального образования, руководител</w:t>
      </w:r>
      <w:r>
        <w:rPr>
          <w:sz w:val="28"/>
          <w:szCs w:val="28"/>
        </w:rPr>
        <w:t>ь</w:t>
      </w:r>
      <w:r w:rsidRPr="00A52BC2">
        <w:rPr>
          <w:sz w:val="28"/>
          <w:szCs w:val="28"/>
        </w:rPr>
        <w:t xml:space="preserve"> иного органа местного самоуправления муниципального образования</w:t>
      </w:r>
      <w:r>
        <w:rPr>
          <w:sz w:val="28"/>
          <w:szCs w:val="28"/>
        </w:rPr>
        <w:t xml:space="preserve"> применяют меры юридической ответственности, предусмотренные законодательством Российской Федерации.</w:t>
      </w: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jc w:val="both"/>
        <w:rPr>
          <w:sz w:val="28"/>
          <w:szCs w:val="28"/>
        </w:rPr>
      </w:pPr>
    </w:p>
    <w:p w:rsidR="00B536B8" w:rsidRPr="00AF1764" w:rsidRDefault="00B536B8" w:rsidP="00B536B8">
      <w:pPr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служащими, лицами,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замещающими муниципальные должности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муниципальном образовании</w:t>
      </w:r>
      <w:r w:rsidRPr="00F64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Ядыгерьское сельское  поселение Кукморского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 исполнении должностных обязанностей,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</w:t>
      </w:r>
      <w:r w:rsidRPr="001E42C0">
        <w:rPr>
          <w:sz w:val="28"/>
          <w:szCs w:val="28"/>
        </w:rPr>
        <w:t xml:space="preserve">приводит или может привести к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 w:rsidRPr="001E42C0">
        <w:rPr>
          <w:sz w:val="28"/>
          <w:szCs w:val="28"/>
        </w:rPr>
        <w:t>конфликту интересов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</w:p>
    <w:p w:rsidR="00B536B8" w:rsidRDefault="00B536B8" w:rsidP="00B536B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536B8" w:rsidRDefault="00B536B8" w:rsidP="00B536B8">
      <w:pPr>
        <w:pStyle w:val="aa"/>
        <w:ind w:left="0" w:right="6802"/>
        <w:jc w:val="center"/>
        <w:rPr>
          <w:sz w:val="24"/>
          <w:szCs w:val="24"/>
        </w:rPr>
      </w:pPr>
      <w:r w:rsidRPr="001E42C0">
        <w:rPr>
          <w:sz w:val="24"/>
          <w:szCs w:val="24"/>
        </w:rPr>
        <w:t>(отметка об ознакомлении)</w:t>
      </w:r>
    </w:p>
    <w:p w:rsidR="00B536B8" w:rsidRDefault="00B536B8" w:rsidP="00B536B8">
      <w:pPr>
        <w:pStyle w:val="aa"/>
        <w:ind w:left="5529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536B8" w:rsidRDefault="00B536B8" w:rsidP="00B536B8">
      <w:pPr>
        <w:pStyle w:val="aa"/>
        <w:ind w:left="5529" w:right="-1"/>
        <w:jc w:val="both"/>
        <w:rPr>
          <w:sz w:val="24"/>
          <w:szCs w:val="24"/>
        </w:rPr>
      </w:pPr>
      <w:r w:rsidRPr="001E42C0">
        <w:rPr>
          <w:sz w:val="24"/>
          <w:szCs w:val="24"/>
        </w:rPr>
        <w:t>(</w:t>
      </w:r>
      <w:r>
        <w:rPr>
          <w:sz w:val="24"/>
          <w:szCs w:val="24"/>
        </w:rPr>
        <w:t>председателю нанимателя (работодателю)</w:t>
      </w:r>
    </w:p>
    <w:p w:rsidR="00B536B8" w:rsidRDefault="00B536B8" w:rsidP="00B536B8">
      <w:pPr>
        <w:pStyle w:val="aa"/>
        <w:ind w:left="5529" w:right="-1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5529" w:right="-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B536B8" w:rsidRDefault="00B536B8" w:rsidP="00B536B8">
      <w:pPr>
        <w:pStyle w:val="aa"/>
        <w:ind w:left="5529" w:right="-1"/>
        <w:jc w:val="center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B536B8" w:rsidRDefault="00B536B8" w:rsidP="00B536B8">
      <w:pPr>
        <w:pStyle w:val="aa"/>
        <w:ind w:left="5529" w:right="-1"/>
        <w:jc w:val="both"/>
        <w:rPr>
          <w:sz w:val="28"/>
          <w:szCs w:val="28"/>
        </w:rPr>
      </w:pPr>
    </w:p>
    <w:p w:rsidR="00B536B8" w:rsidRDefault="00B536B8" w:rsidP="00B536B8">
      <w:pPr>
        <w:pStyle w:val="aa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536B8" w:rsidRDefault="00B536B8" w:rsidP="00B536B8">
      <w:pPr>
        <w:pStyle w:val="aa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</w:t>
      </w:r>
    </w:p>
    <w:p w:rsidR="00B536B8" w:rsidRDefault="00B536B8" w:rsidP="00B536B8">
      <w:pPr>
        <w:pStyle w:val="aa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обязанностей, </w:t>
      </w:r>
    </w:p>
    <w:p w:rsidR="00B536B8" w:rsidRDefault="00B536B8" w:rsidP="00B536B8">
      <w:pPr>
        <w:pStyle w:val="aa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 конфликту интересов</w:t>
      </w:r>
    </w:p>
    <w:p w:rsidR="00B536B8" w:rsidRDefault="00B536B8" w:rsidP="00B536B8">
      <w:pPr>
        <w:pStyle w:val="aa"/>
        <w:ind w:left="0" w:right="-1"/>
        <w:jc w:val="center"/>
        <w:rPr>
          <w:sz w:val="28"/>
          <w:szCs w:val="28"/>
        </w:rPr>
      </w:pPr>
    </w:p>
    <w:p w:rsidR="00B536B8" w:rsidRDefault="00B536B8" w:rsidP="00B536B8">
      <w:pPr>
        <w:pStyle w:val="aa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(нужное подчеркнуть)</w:t>
      </w:r>
      <w:r>
        <w:rPr>
          <w:sz w:val="28"/>
          <w:szCs w:val="28"/>
        </w:rPr>
        <w:t>.</w:t>
      </w:r>
    </w:p>
    <w:p w:rsidR="00B536B8" w:rsidRDefault="00B536B8" w:rsidP="00B536B8">
      <w:pPr>
        <w:pStyle w:val="aa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B536B8" w:rsidRDefault="00B536B8" w:rsidP="00B536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36B8" w:rsidRDefault="00B536B8" w:rsidP="00B536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B536B8" w:rsidRDefault="00B536B8" w:rsidP="00B536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36B8" w:rsidRDefault="00B536B8" w:rsidP="00B536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B536B8" w:rsidRDefault="00B536B8" w:rsidP="00B536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36B8" w:rsidRDefault="00B536B8" w:rsidP="00B536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Кукморского муниципального района Республики Татарстан при рассмотрении настоящего уведомления </w:t>
      </w:r>
      <w:r>
        <w:rPr>
          <w:sz w:val="24"/>
          <w:szCs w:val="24"/>
        </w:rPr>
        <w:t>(нужное подчеркнуть)</w:t>
      </w:r>
      <w:r>
        <w:rPr>
          <w:sz w:val="28"/>
          <w:szCs w:val="28"/>
        </w:rPr>
        <w:t>.</w:t>
      </w:r>
    </w:p>
    <w:p w:rsidR="00B536B8" w:rsidRDefault="00B536B8" w:rsidP="00B536B8">
      <w:pPr>
        <w:ind w:right="-1"/>
        <w:jc w:val="both"/>
        <w:rPr>
          <w:sz w:val="28"/>
          <w:szCs w:val="28"/>
        </w:rPr>
      </w:pPr>
    </w:p>
    <w:p w:rsidR="00B536B8" w:rsidRDefault="00B536B8" w:rsidP="00B536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 20__ г. ______________________      ______________________</w:t>
      </w:r>
    </w:p>
    <w:tbl>
      <w:tblPr>
        <w:tblW w:w="0" w:type="auto"/>
        <w:tblInd w:w="3544" w:type="dxa"/>
        <w:tblLook w:val="04A0"/>
      </w:tblPr>
      <w:tblGrid>
        <w:gridCol w:w="3060"/>
        <w:gridCol w:w="2967"/>
      </w:tblGrid>
      <w:tr w:rsidR="00B536B8" w:rsidRPr="00695418" w:rsidTr="008E3EEF">
        <w:tc>
          <w:tcPr>
            <w:tcW w:w="3294" w:type="dxa"/>
            <w:shd w:val="clear" w:color="auto" w:fill="auto"/>
          </w:tcPr>
          <w:p w:rsidR="00B536B8" w:rsidRPr="00695418" w:rsidRDefault="00B536B8" w:rsidP="008E3EEF">
            <w:pPr>
              <w:ind w:right="-1"/>
              <w:jc w:val="center"/>
              <w:rPr>
                <w:sz w:val="24"/>
                <w:szCs w:val="24"/>
              </w:rPr>
            </w:pPr>
            <w:r w:rsidRPr="00695418">
              <w:rPr>
                <w:sz w:val="24"/>
                <w:szCs w:val="24"/>
              </w:rPr>
              <w:t>(подпись лица, направляющего уведомление</w:t>
            </w:r>
          </w:p>
        </w:tc>
        <w:tc>
          <w:tcPr>
            <w:tcW w:w="3215" w:type="dxa"/>
            <w:shd w:val="clear" w:color="auto" w:fill="auto"/>
          </w:tcPr>
          <w:p w:rsidR="00B536B8" w:rsidRPr="00695418" w:rsidRDefault="00B536B8" w:rsidP="008E3EEF">
            <w:pPr>
              <w:ind w:right="-1"/>
              <w:jc w:val="center"/>
              <w:rPr>
                <w:sz w:val="24"/>
                <w:szCs w:val="24"/>
              </w:rPr>
            </w:pPr>
            <w:r w:rsidRPr="0069541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служащими, лицами,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замещающими муниципальные должности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муниципальном образовании</w:t>
      </w:r>
      <w:r w:rsidRPr="00F64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 поселение Кукморского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 исполнении должностных обязанностей,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</w:t>
      </w:r>
      <w:r w:rsidRPr="001E42C0">
        <w:rPr>
          <w:sz w:val="28"/>
          <w:szCs w:val="28"/>
        </w:rPr>
        <w:t xml:space="preserve">приводит или может привести к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 w:rsidRPr="001E42C0">
        <w:rPr>
          <w:sz w:val="28"/>
          <w:szCs w:val="28"/>
        </w:rPr>
        <w:t>конфликту интересов</w:t>
      </w:r>
    </w:p>
    <w:p w:rsidR="00B536B8" w:rsidRPr="00623ABF" w:rsidRDefault="00B536B8" w:rsidP="00B536B8">
      <w:pPr>
        <w:ind w:firstLine="709"/>
        <w:contextualSpacing/>
        <w:jc w:val="right"/>
        <w:rPr>
          <w:sz w:val="28"/>
          <w:szCs w:val="28"/>
        </w:rPr>
      </w:pPr>
    </w:p>
    <w:p w:rsidR="00B536B8" w:rsidRPr="00623ABF" w:rsidRDefault="00B536B8" w:rsidP="00B536B8">
      <w:pPr>
        <w:contextualSpacing/>
        <w:jc w:val="both"/>
        <w:rPr>
          <w:sz w:val="28"/>
          <w:szCs w:val="28"/>
        </w:rPr>
      </w:pPr>
      <w:r w:rsidRPr="00623ABF">
        <w:rPr>
          <w:sz w:val="28"/>
          <w:szCs w:val="28"/>
        </w:rPr>
        <w:t>_______________________</w:t>
      </w:r>
    </w:p>
    <w:p w:rsidR="00B536B8" w:rsidRPr="00623ABF" w:rsidRDefault="00B536B8" w:rsidP="00B536B8">
      <w:pPr>
        <w:ind w:right="6802"/>
        <w:contextualSpacing/>
        <w:jc w:val="center"/>
        <w:rPr>
          <w:sz w:val="24"/>
          <w:szCs w:val="24"/>
        </w:rPr>
      </w:pPr>
      <w:r w:rsidRPr="00623ABF">
        <w:rPr>
          <w:sz w:val="24"/>
          <w:szCs w:val="24"/>
        </w:rPr>
        <w:t>(отметка об ознакомлении)</w:t>
      </w:r>
    </w:p>
    <w:p w:rsidR="00B536B8" w:rsidRPr="00623ABF" w:rsidRDefault="00B536B8" w:rsidP="00B536B8">
      <w:pPr>
        <w:ind w:right="6094"/>
        <w:contextualSpacing/>
        <w:jc w:val="center"/>
        <w:rPr>
          <w:sz w:val="24"/>
          <w:szCs w:val="24"/>
        </w:rPr>
      </w:pPr>
    </w:p>
    <w:p w:rsidR="00B536B8" w:rsidRPr="00623ABF" w:rsidRDefault="00B536B8" w:rsidP="00B536B8">
      <w:pPr>
        <w:ind w:left="5529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Главе_____ поселения   Кукморского муниципального района Республики Татарстан</w:t>
      </w:r>
    </w:p>
    <w:p w:rsidR="00B536B8" w:rsidRPr="00623ABF" w:rsidRDefault="00B536B8" w:rsidP="00B536B8">
      <w:pPr>
        <w:ind w:left="5529" w:right="-1"/>
        <w:contextualSpacing/>
        <w:jc w:val="both"/>
        <w:rPr>
          <w:sz w:val="28"/>
          <w:szCs w:val="28"/>
        </w:rPr>
      </w:pPr>
      <w:r w:rsidRPr="00623ABF">
        <w:rPr>
          <w:sz w:val="28"/>
          <w:szCs w:val="28"/>
        </w:rPr>
        <w:t>от _____________</w:t>
      </w:r>
      <w:r>
        <w:rPr>
          <w:sz w:val="28"/>
          <w:szCs w:val="28"/>
        </w:rPr>
        <w:t>_____</w:t>
      </w:r>
      <w:r w:rsidRPr="00623ABF">
        <w:rPr>
          <w:sz w:val="28"/>
          <w:szCs w:val="28"/>
        </w:rPr>
        <w:t>____________</w:t>
      </w:r>
    </w:p>
    <w:p w:rsidR="00B536B8" w:rsidRPr="00623ABF" w:rsidRDefault="00B536B8" w:rsidP="00B536B8">
      <w:pPr>
        <w:ind w:left="5529" w:right="-1"/>
        <w:contextualSpacing/>
        <w:jc w:val="center"/>
        <w:rPr>
          <w:sz w:val="24"/>
          <w:szCs w:val="24"/>
        </w:rPr>
      </w:pPr>
      <w:r w:rsidRPr="00623ABF">
        <w:rPr>
          <w:sz w:val="24"/>
          <w:szCs w:val="24"/>
        </w:rPr>
        <w:t>(Ф.И.О., должность)</w:t>
      </w:r>
    </w:p>
    <w:p w:rsidR="00B536B8" w:rsidRPr="00623ABF" w:rsidRDefault="00B536B8" w:rsidP="00B536B8">
      <w:pPr>
        <w:ind w:left="5529" w:right="-1"/>
        <w:contextualSpacing/>
        <w:jc w:val="both"/>
        <w:rPr>
          <w:sz w:val="28"/>
          <w:szCs w:val="28"/>
        </w:rPr>
      </w:pP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  <w:r w:rsidRPr="00623ABF">
        <w:rPr>
          <w:sz w:val="28"/>
          <w:szCs w:val="28"/>
        </w:rPr>
        <w:t>УВЕДОМЛЕНИЕ</w:t>
      </w: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  <w:r w:rsidRPr="00623ABF">
        <w:rPr>
          <w:sz w:val="28"/>
          <w:szCs w:val="28"/>
        </w:rPr>
        <w:t xml:space="preserve">о возникновении личной заинтересованности </w:t>
      </w: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23ABF">
        <w:rPr>
          <w:sz w:val="28"/>
          <w:szCs w:val="28"/>
        </w:rPr>
        <w:t xml:space="preserve">ри исполнении должностных обязанностей, </w:t>
      </w: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  <w:r w:rsidRPr="00623ABF">
        <w:rPr>
          <w:sz w:val="28"/>
          <w:szCs w:val="28"/>
        </w:rPr>
        <w:t>которая приводит или может привести к конфликту интересов</w:t>
      </w: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</w:p>
    <w:p w:rsidR="00B536B8" w:rsidRPr="00623ABF" w:rsidRDefault="00B536B8" w:rsidP="00B536B8">
      <w:pPr>
        <w:ind w:right="-1" w:firstLine="708"/>
        <w:contextualSpacing/>
        <w:jc w:val="both"/>
        <w:rPr>
          <w:sz w:val="28"/>
          <w:szCs w:val="28"/>
        </w:rPr>
      </w:pPr>
      <w:r w:rsidRPr="00623ABF">
        <w:rPr>
          <w:sz w:val="28"/>
          <w:szCs w:val="28"/>
        </w:rPr>
        <w:lastRenderedPageBreak/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sz w:val="24"/>
          <w:szCs w:val="24"/>
        </w:rPr>
        <w:t>(нужное подчеркнуть)</w:t>
      </w:r>
      <w:r w:rsidRPr="00623ABF">
        <w:rPr>
          <w:sz w:val="28"/>
          <w:szCs w:val="28"/>
        </w:rPr>
        <w:t>.</w:t>
      </w:r>
    </w:p>
    <w:p w:rsidR="00B536B8" w:rsidRPr="00623ABF" w:rsidRDefault="00B536B8" w:rsidP="00B536B8">
      <w:pPr>
        <w:ind w:right="-1" w:firstLine="708"/>
        <w:contextualSpacing/>
        <w:jc w:val="both"/>
        <w:rPr>
          <w:sz w:val="28"/>
          <w:szCs w:val="28"/>
        </w:rPr>
      </w:pPr>
      <w:r w:rsidRPr="00623ABF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>__________________________________________________________________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>__________________________________________________________________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>__________________________________________________________________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>Кукморского</w:t>
      </w:r>
      <w:r w:rsidRPr="00623ABF">
        <w:rPr>
          <w:sz w:val="28"/>
          <w:szCs w:val="28"/>
        </w:rPr>
        <w:t xml:space="preserve"> муниципального района Республики Татарстан при рассмотрении настоящего уведомления </w:t>
      </w:r>
      <w:r w:rsidRPr="00623ABF">
        <w:rPr>
          <w:sz w:val="24"/>
          <w:szCs w:val="24"/>
        </w:rPr>
        <w:t>(нужное подчеркнуть)</w:t>
      </w:r>
      <w:r w:rsidRPr="00623ABF">
        <w:rPr>
          <w:sz w:val="28"/>
          <w:szCs w:val="28"/>
        </w:rPr>
        <w:t>.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>«___»______________ 20__ г. ________________</w:t>
      </w:r>
      <w:r>
        <w:rPr>
          <w:sz w:val="28"/>
          <w:szCs w:val="28"/>
        </w:rPr>
        <w:t>___</w:t>
      </w:r>
      <w:r w:rsidRPr="00623ABF">
        <w:rPr>
          <w:sz w:val="28"/>
          <w:szCs w:val="28"/>
        </w:rPr>
        <w:t>___      ____________________</w:t>
      </w:r>
    </w:p>
    <w:tbl>
      <w:tblPr>
        <w:tblW w:w="0" w:type="auto"/>
        <w:tblInd w:w="3544" w:type="dxa"/>
        <w:tblLook w:val="04A0"/>
      </w:tblPr>
      <w:tblGrid>
        <w:gridCol w:w="3060"/>
        <w:gridCol w:w="2967"/>
      </w:tblGrid>
      <w:tr w:rsidR="00B536B8" w:rsidRPr="00695418" w:rsidTr="008E3EEF">
        <w:tc>
          <w:tcPr>
            <w:tcW w:w="3404" w:type="dxa"/>
            <w:shd w:val="clear" w:color="auto" w:fill="auto"/>
          </w:tcPr>
          <w:p w:rsidR="00B536B8" w:rsidRPr="00695418" w:rsidRDefault="00B536B8" w:rsidP="008E3EEF">
            <w:pPr>
              <w:ind w:right="-1"/>
              <w:jc w:val="center"/>
              <w:rPr>
                <w:sz w:val="24"/>
                <w:szCs w:val="24"/>
              </w:rPr>
            </w:pPr>
            <w:r w:rsidRPr="00695418">
              <w:rPr>
                <w:sz w:val="24"/>
                <w:szCs w:val="24"/>
              </w:rPr>
              <w:t>(подпись лица, направляющего уведомление</w:t>
            </w:r>
          </w:p>
        </w:tc>
        <w:tc>
          <w:tcPr>
            <w:tcW w:w="3331" w:type="dxa"/>
            <w:shd w:val="clear" w:color="auto" w:fill="auto"/>
          </w:tcPr>
          <w:p w:rsidR="00B536B8" w:rsidRPr="00695418" w:rsidRDefault="00B536B8" w:rsidP="008E3EEF">
            <w:pPr>
              <w:ind w:right="-1"/>
              <w:jc w:val="center"/>
              <w:rPr>
                <w:sz w:val="24"/>
                <w:szCs w:val="24"/>
              </w:rPr>
            </w:pPr>
            <w:r w:rsidRPr="0069541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служащими, лицами,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замещающими муниципальные должности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муниципальном образовании</w:t>
      </w:r>
      <w:r w:rsidRPr="00F64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 поселение Кукморского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 исполнении должностных обязанностей,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которая </w:t>
      </w:r>
      <w:r w:rsidRPr="001E42C0">
        <w:rPr>
          <w:sz w:val="28"/>
          <w:szCs w:val="28"/>
        </w:rPr>
        <w:t xml:space="preserve">приводит или может привести к </w:t>
      </w:r>
    </w:p>
    <w:p w:rsidR="00B536B8" w:rsidRDefault="00B536B8" w:rsidP="00B536B8">
      <w:pPr>
        <w:pStyle w:val="aa"/>
        <w:ind w:left="0" w:firstLine="709"/>
        <w:jc w:val="right"/>
        <w:rPr>
          <w:sz w:val="28"/>
          <w:szCs w:val="28"/>
        </w:rPr>
      </w:pPr>
      <w:r w:rsidRPr="001E42C0">
        <w:rPr>
          <w:sz w:val="28"/>
          <w:szCs w:val="28"/>
        </w:rPr>
        <w:t>конфликту интересов</w:t>
      </w:r>
    </w:p>
    <w:p w:rsidR="00B536B8" w:rsidRPr="00623ABF" w:rsidRDefault="00B536B8" w:rsidP="00B536B8">
      <w:pPr>
        <w:contextualSpacing/>
        <w:jc w:val="both"/>
        <w:rPr>
          <w:sz w:val="28"/>
          <w:szCs w:val="28"/>
        </w:rPr>
      </w:pPr>
      <w:r w:rsidRPr="00623ABF">
        <w:rPr>
          <w:sz w:val="28"/>
          <w:szCs w:val="28"/>
        </w:rPr>
        <w:t>_______________________</w:t>
      </w:r>
    </w:p>
    <w:p w:rsidR="00B536B8" w:rsidRPr="00623ABF" w:rsidRDefault="00B536B8" w:rsidP="00B536B8">
      <w:pPr>
        <w:ind w:right="6802"/>
        <w:contextualSpacing/>
        <w:jc w:val="center"/>
        <w:rPr>
          <w:sz w:val="24"/>
          <w:szCs w:val="24"/>
        </w:rPr>
      </w:pPr>
      <w:r w:rsidRPr="00623ABF">
        <w:rPr>
          <w:sz w:val="24"/>
          <w:szCs w:val="24"/>
        </w:rPr>
        <w:t>(отметка об ознакомлении)</w:t>
      </w:r>
    </w:p>
    <w:p w:rsidR="00B536B8" w:rsidRPr="00623ABF" w:rsidRDefault="00B536B8" w:rsidP="00B536B8">
      <w:pPr>
        <w:ind w:right="6094"/>
        <w:contextualSpacing/>
        <w:jc w:val="center"/>
        <w:rPr>
          <w:sz w:val="24"/>
          <w:szCs w:val="24"/>
        </w:rPr>
      </w:pPr>
    </w:p>
    <w:p w:rsidR="00B536B8" w:rsidRPr="00623ABF" w:rsidRDefault="00B536B8" w:rsidP="00B536B8">
      <w:pPr>
        <w:ind w:left="5529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председателя представительного органа _______поселения Кукморского муниципального района</w:t>
      </w:r>
    </w:p>
    <w:p w:rsidR="00B536B8" w:rsidRPr="00623ABF" w:rsidRDefault="00B536B8" w:rsidP="00B536B8">
      <w:pPr>
        <w:ind w:left="5529" w:right="-1"/>
        <w:contextualSpacing/>
        <w:jc w:val="both"/>
        <w:rPr>
          <w:sz w:val="28"/>
          <w:szCs w:val="28"/>
        </w:rPr>
      </w:pPr>
      <w:r w:rsidRPr="00623ABF">
        <w:rPr>
          <w:sz w:val="28"/>
          <w:szCs w:val="28"/>
        </w:rPr>
        <w:t>от _________________</w:t>
      </w:r>
      <w:r>
        <w:rPr>
          <w:sz w:val="28"/>
          <w:szCs w:val="28"/>
        </w:rPr>
        <w:t>_____</w:t>
      </w:r>
      <w:r w:rsidRPr="00623ABF">
        <w:rPr>
          <w:sz w:val="28"/>
          <w:szCs w:val="28"/>
        </w:rPr>
        <w:t>________</w:t>
      </w:r>
    </w:p>
    <w:p w:rsidR="00B536B8" w:rsidRPr="00623ABF" w:rsidRDefault="00B536B8" w:rsidP="00B536B8">
      <w:pPr>
        <w:ind w:left="5529" w:right="-1"/>
        <w:contextualSpacing/>
        <w:jc w:val="center"/>
        <w:rPr>
          <w:sz w:val="24"/>
          <w:szCs w:val="24"/>
        </w:rPr>
      </w:pPr>
      <w:r w:rsidRPr="00623ABF">
        <w:rPr>
          <w:sz w:val="24"/>
          <w:szCs w:val="24"/>
        </w:rPr>
        <w:lastRenderedPageBreak/>
        <w:t>(Ф.И.О., должность)</w:t>
      </w:r>
    </w:p>
    <w:p w:rsidR="00B536B8" w:rsidRPr="00623ABF" w:rsidRDefault="00B536B8" w:rsidP="00B536B8">
      <w:pPr>
        <w:ind w:left="5529" w:right="-1"/>
        <w:contextualSpacing/>
        <w:jc w:val="both"/>
        <w:rPr>
          <w:sz w:val="28"/>
          <w:szCs w:val="28"/>
        </w:rPr>
      </w:pP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  <w:r w:rsidRPr="00623ABF">
        <w:rPr>
          <w:sz w:val="28"/>
          <w:szCs w:val="28"/>
        </w:rPr>
        <w:t>УВЕДОМЛЕНИЕ</w:t>
      </w: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  <w:r w:rsidRPr="00623ABF">
        <w:rPr>
          <w:sz w:val="28"/>
          <w:szCs w:val="28"/>
        </w:rPr>
        <w:t xml:space="preserve">о возникновении личной заинтересованности </w:t>
      </w: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23ABF">
        <w:rPr>
          <w:sz w:val="28"/>
          <w:szCs w:val="28"/>
        </w:rPr>
        <w:t xml:space="preserve">ри исполнении должностных обязанностей, </w:t>
      </w: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  <w:r w:rsidRPr="00623ABF">
        <w:rPr>
          <w:sz w:val="28"/>
          <w:szCs w:val="28"/>
        </w:rPr>
        <w:t>которая приводит или может привести к конфликту интересов</w:t>
      </w:r>
    </w:p>
    <w:p w:rsidR="00B536B8" w:rsidRPr="00623ABF" w:rsidRDefault="00B536B8" w:rsidP="00B536B8">
      <w:pPr>
        <w:ind w:right="-1"/>
        <w:contextualSpacing/>
        <w:jc w:val="center"/>
        <w:rPr>
          <w:sz w:val="28"/>
          <w:szCs w:val="28"/>
        </w:rPr>
      </w:pPr>
    </w:p>
    <w:p w:rsidR="00B536B8" w:rsidRPr="00623ABF" w:rsidRDefault="00B536B8" w:rsidP="00B536B8">
      <w:pPr>
        <w:ind w:right="-1" w:firstLine="708"/>
        <w:contextualSpacing/>
        <w:jc w:val="both"/>
        <w:rPr>
          <w:sz w:val="28"/>
          <w:szCs w:val="28"/>
        </w:rPr>
      </w:pPr>
      <w:r w:rsidRPr="00623ABF"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sz w:val="24"/>
          <w:szCs w:val="24"/>
        </w:rPr>
        <w:t>(нужное подчеркнуть)</w:t>
      </w:r>
      <w:r w:rsidRPr="00623ABF">
        <w:rPr>
          <w:sz w:val="28"/>
          <w:szCs w:val="28"/>
        </w:rPr>
        <w:t>.</w:t>
      </w:r>
    </w:p>
    <w:p w:rsidR="00B536B8" w:rsidRPr="00623ABF" w:rsidRDefault="00B536B8" w:rsidP="00B536B8">
      <w:pPr>
        <w:ind w:right="-1" w:firstLine="708"/>
        <w:contextualSpacing/>
        <w:jc w:val="both"/>
        <w:rPr>
          <w:sz w:val="28"/>
          <w:szCs w:val="28"/>
        </w:rPr>
      </w:pPr>
      <w:r w:rsidRPr="00623ABF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>__________________________________________________________________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>__________________________________________________________________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Кукморского </w:t>
      </w:r>
      <w:r w:rsidRPr="00623ABF">
        <w:rPr>
          <w:sz w:val="28"/>
          <w:szCs w:val="28"/>
        </w:rPr>
        <w:t xml:space="preserve">муниципального района Республики Татарстан при рассмотрении настоящего уведомления </w:t>
      </w:r>
      <w:r w:rsidRPr="00623ABF">
        <w:rPr>
          <w:sz w:val="24"/>
          <w:szCs w:val="24"/>
        </w:rPr>
        <w:t>(нужное подчеркнуть)</w:t>
      </w:r>
      <w:r w:rsidRPr="00623ABF">
        <w:rPr>
          <w:sz w:val="28"/>
          <w:szCs w:val="28"/>
        </w:rPr>
        <w:t>.</w:t>
      </w: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</w:p>
    <w:p w:rsidR="00B536B8" w:rsidRPr="00623ABF" w:rsidRDefault="00B536B8" w:rsidP="00B536B8">
      <w:pPr>
        <w:ind w:right="-1"/>
        <w:jc w:val="both"/>
        <w:rPr>
          <w:sz w:val="28"/>
          <w:szCs w:val="28"/>
        </w:rPr>
      </w:pPr>
      <w:r w:rsidRPr="00623ABF">
        <w:rPr>
          <w:sz w:val="28"/>
          <w:szCs w:val="28"/>
        </w:rPr>
        <w:t>«___»______________ 20__ г. _________________</w:t>
      </w:r>
      <w:r>
        <w:rPr>
          <w:sz w:val="28"/>
          <w:szCs w:val="28"/>
        </w:rPr>
        <w:t>___</w:t>
      </w:r>
      <w:r w:rsidRPr="00623ABF">
        <w:rPr>
          <w:sz w:val="28"/>
          <w:szCs w:val="28"/>
        </w:rPr>
        <w:t>__      ____________________</w:t>
      </w:r>
    </w:p>
    <w:tbl>
      <w:tblPr>
        <w:tblW w:w="0" w:type="auto"/>
        <w:tblInd w:w="3544" w:type="dxa"/>
        <w:tblLook w:val="04A0"/>
      </w:tblPr>
      <w:tblGrid>
        <w:gridCol w:w="3060"/>
        <w:gridCol w:w="2967"/>
      </w:tblGrid>
      <w:tr w:rsidR="00B536B8" w:rsidRPr="00695418" w:rsidTr="008E3EEF">
        <w:tc>
          <w:tcPr>
            <w:tcW w:w="4672" w:type="dxa"/>
            <w:shd w:val="clear" w:color="auto" w:fill="auto"/>
          </w:tcPr>
          <w:p w:rsidR="00B536B8" w:rsidRPr="00695418" w:rsidRDefault="00B536B8" w:rsidP="008E3EEF">
            <w:pPr>
              <w:ind w:right="-1"/>
              <w:jc w:val="center"/>
              <w:rPr>
                <w:sz w:val="24"/>
                <w:szCs w:val="24"/>
              </w:rPr>
            </w:pPr>
            <w:r w:rsidRPr="00695418">
              <w:rPr>
                <w:sz w:val="24"/>
                <w:szCs w:val="24"/>
              </w:rPr>
              <w:t>(подпись лица, направляющего уведомление</w:t>
            </w:r>
          </w:p>
        </w:tc>
        <w:tc>
          <w:tcPr>
            <w:tcW w:w="4673" w:type="dxa"/>
            <w:shd w:val="clear" w:color="auto" w:fill="auto"/>
          </w:tcPr>
          <w:p w:rsidR="00B536B8" w:rsidRPr="00695418" w:rsidRDefault="00B536B8" w:rsidP="008E3EEF">
            <w:pPr>
              <w:ind w:right="-1"/>
              <w:jc w:val="center"/>
              <w:rPr>
                <w:sz w:val="24"/>
                <w:szCs w:val="24"/>
              </w:rPr>
            </w:pPr>
            <w:r w:rsidRPr="00695418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B536B8" w:rsidRDefault="00B536B8" w:rsidP="00B536B8">
      <w:pPr>
        <w:contextualSpacing/>
        <w:rPr>
          <w:sz w:val="28"/>
          <w:szCs w:val="28"/>
        </w:rPr>
      </w:pPr>
    </w:p>
    <w:p w:rsidR="00B536B8" w:rsidRDefault="00B536B8" w:rsidP="00B536B8">
      <w:pPr>
        <w:pStyle w:val="a3"/>
        <w:outlineLvl w:val="0"/>
        <w:rPr>
          <w:highlight w:val="yellow"/>
        </w:rPr>
      </w:pPr>
    </w:p>
    <w:p w:rsidR="00B536B8" w:rsidRDefault="00B536B8" w:rsidP="00B536B8">
      <w:pPr>
        <w:pStyle w:val="a3"/>
        <w:outlineLvl w:val="0"/>
        <w:rPr>
          <w:highlight w:val="yellow"/>
        </w:rPr>
      </w:pPr>
    </w:p>
    <w:p w:rsidR="00685B93" w:rsidRPr="00B536B8" w:rsidRDefault="00685B93" w:rsidP="00B536B8"/>
    <w:sectPr w:rsidR="00685B93" w:rsidRPr="00B536B8" w:rsidSect="0068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53" w:rsidRDefault="009D1353" w:rsidP="005039D6">
      <w:r>
        <w:separator/>
      </w:r>
    </w:p>
  </w:endnote>
  <w:endnote w:type="continuationSeparator" w:id="1">
    <w:p w:rsidR="009D1353" w:rsidRDefault="009D1353" w:rsidP="0050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53" w:rsidRDefault="009D1353" w:rsidP="005039D6">
      <w:r>
        <w:separator/>
      </w:r>
    </w:p>
  </w:footnote>
  <w:footnote w:type="continuationSeparator" w:id="1">
    <w:p w:rsidR="009D1353" w:rsidRDefault="009D1353" w:rsidP="00503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FA6"/>
    <w:rsid w:val="001D5619"/>
    <w:rsid w:val="003D1763"/>
    <w:rsid w:val="004C7FA6"/>
    <w:rsid w:val="005039D6"/>
    <w:rsid w:val="005A3E44"/>
    <w:rsid w:val="00685B93"/>
    <w:rsid w:val="009D1353"/>
    <w:rsid w:val="00B536B8"/>
    <w:rsid w:val="00BA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F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C7FA6"/>
    <w:pPr>
      <w:keepNext/>
      <w:autoSpaceDE w:val="0"/>
      <w:autoSpaceDN w:val="0"/>
      <w:jc w:val="center"/>
      <w:outlineLvl w:val="1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7F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4C7F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C7FA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C7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C7F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C7FA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1763"/>
    <w:rPr>
      <w:color w:val="0000FF"/>
      <w:u w:val="single"/>
    </w:rPr>
  </w:style>
  <w:style w:type="character" w:customStyle="1" w:styleId="blk">
    <w:name w:val="blk"/>
    <w:rsid w:val="003D1763"/>
  </w:style>
  <w:style w:type="paragraph" w:customStyle="1" w:styleId="ConsPlusNonformat">
    <w:name w:val="ConsPlusNonformat"/>
    <w:rsid w:val="005039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5039D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5039D6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rsid w:val="005039D6"/>
    <w:rPr>
      <w:vertAlign w:val="superscript"/>
    </w:rPr>
  </w:style>
  <w:style w:type="paragraph" w:styleId="aa">
    <w:name w:val="List Paragraph"/>
    <w:basedOn w:val="a"/>
    <w:uiPriority w:val="34"/>
    <w:qFormat/>
    <w:rsid w:val="00B53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2016-04-21T05:28:00Z</dcterms:created>
  <dcterms:modified xsi:type="dcterms:W3CDTF">2016-12-12T12:19:00Z</dcterms:modified>
</cp:coreProperties>
</file>