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5F3" w:rsidRPr="00C25E80" w:rsidRDefault="001D35F3" w:rsidP="001D35F3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C25E80">
        <w:rPr>
          <w:rFonts w:ascii="Times New Roman" w:hAnsi="Times New Roman" w:cs="Times New Roman"/>
          <w:b/>
          <w:sz w:val="28"/>
          <w:szCs w:val="28"/>
        </w:rPr>
        <w:t xml:space="preserve">Какие последствия могут наступить для работодателя в </w:t>
      </w:r>
      <w:proofErr w:type="gramStart"/>
      <w:r w:rsidRPr="00C25E80">
        <w:rPr>
          <w:rFonts w:ascii="Times New Roman" w:hAnsi="Times New Roman" w:cs="Times New Roman"/>
          <w:b/>
          <w:sz w:val="28"/>
          <w:szCs w:val="28"/>
        </w:rPr>
        <w:t>случае</w:t>
      </w:r>
      <w:proofErr w:type="gramEnd"/>
      <w:r w:rsidRPr="00C25E80">
        <w:rPr>
          <w:rFonts w:ascii="Times New Roman" w:hAnsi="Times New Roman" w:cs="Times New Roman"/>
          <w:b/>
          <w:sz w:val="28"/>
          <w:szCs w:val="28"/>
        </w:rPr>
        <w:t xml:space="preserve"> отказа в приеме на работу или увольнении беременной женщины</w:t>
      </w:r>
      <w:bookmarkEnd w:id="0"/>
      <w:r w:rsidRPr="00C25E80">
        <w:rPr>
          <w:rFonts w:ascii="Times New Roman" w:hAnsi="Times New Roman" w:cs="Times New Roman"/>
          <w:b/>
          <w:sz w:val="28"/>
          <w:szCs w:val="28"/>
        </w:rPr>
        <w:t>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35F3" w:rsidRPr="00C25E80" w:rsidRDefault="001D35F3" w:rsidP="001D35F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Статьей 145 Уголовного кодекса РФ предусмотрена уголовная ответственность за необоснованный отказ в приеме на работу или необоснованное увольнение женщины по мотивам ее беременности, а также за необоснованный отказ в приеме на работу или необоснованное увольнение с работы женщины, имеющей детей в возрасте до трех лет, по этим мотивам.</w:t>
      </w:r>
    </w:p>
    <w:p w:rsidR="001D35F3" w:rsidRPr="00C25E80" w:rsidRDefault="001D35F3" w:rsidP="001D35F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Таким образом, государство создает дополнительные гарантии возможности беспрепятственной реализации права на труд для указанной категории женщин.</w:t>
      </w:r>
    </w:p>
    <w:p w:rsidR="001D35F3" w:rsidRPr="00C25E80" w:rsidRDefault="001D35F3" w:rsidP="001D35F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>Согласно ст. 19 Конституции Российской Федерации, государство гарантирует равенство прав и свобод человека и гражданина независимо от пола, мужчины и женщины имеют равные права и свободы и равные возможности для их реализации. В связи с этим, беременным женщинам и женщинам, имеющим детей в возрасте до трех лет, на законодательном уровне предоставлены дополнительные гарантии защищенности, в том числе в сфере труда.</w:t>
      </w:r>
    </w:p>
    <w:p w:rsidR="001D35F3" w:rsidRPr="00C25E80" w:rsidRDefault="001D35F3" w:rsidP="001D35F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 xml:space="preserve">По смыслу ст. 145 Уголовного кодекса РФ необоснованными признаются незаконные действия, противоречащие трудовому законодательству, дифференцирующие права граждан на использование трудовых ресурсов мужчинами и женщинами. </w:t>
      </w:r>
      <w:proofErr w:type="gramStart"/>
      <w:r w:rsidRPr="00C25E80">
        <w:rPr>
          <w:rFonts w:ascii="Times New Roman" w:hAnsi="Times New Roman" w:cs="Times New Roman"/>
          <w:sz w:val="28"/>
          <w:szCs w:val="28"/>
        </w:rPr>
        <w:t>Для наличия в действиях работодателя состава данного преступления не обязательно наступление каких-либо вредных последствий, деяние считается оконченным в момент совершения противоправных действий, связанных с необоснованным отказом в приеме на работу или необоснованным увольнением указанной категории граждан.</w:t>
      </w:r>
      <w:proofErr w:type="gramEnd"/>
      <w:r w:rsidRPr="00C25E80">
        <w:rPr>
          <w:rFonts w:ascii="Times New Roman" w:hAnsi="Times New Roman" w:cs="Times New Roman"/>
          <w:sz w:val="28"/>
          <w:szCs w:val="28"/>
        </w:rPr>
        <w:t xml:space="preserve"> При этом принципиальное значение имеет осведомленность работодателя о нахождении женщины в состоянии беременности (независимо от срока беременности) или наличии у нее детей в возрасте до 3 лет.</w:t>
      </w:r>
    </w:p>
    <w:p w:rsidR="001D35F3" w:rsidRPr="00C25E80" w:rsidRDefault="001D35F3" w:rsidP="001D35F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 xml:space="preserve">Субъектом данного преступления может быть только должностное лицо, имеющее право приема на работу или увольнения, либо лицо, выполняющее управленческие функции в коммерческой или иной организации. </w:t>
      </w:r>
      <w:proofErr w:type="gramStart"/>
      <w:r w:rsidRPr="00C25E80">
        <w:rPr>
          <w:rFonts w:ascii="Times New Roman" w:hAnsi="Times New Roman" w:cs="Times New Roman"/>
          <w:sz w:val="28"/>
          <w:szCs w:val="28"/>
        </w:rPr>
        <w:t xml:space="preserve">Действия работодателя, связанные с необоснованным отказом в приеме на работу, увольнением беременной женщины или женщины, имеющей детей в возрасте до 3 лет, при установлении в ходе предварительного расследования корыстных мотивов или иной личной заинтересованности, могут быть квалифицированы по совокупности преступлений (ст. ст. 145 и 201 УК РФ — </w:t>
      </w:r>
      <w:r w:rsidRPr="00C25E80">
        <w:rPr>
          <w:rFonts w:ascii="Times New Roman" w:hAnsi="Times New Roman" w:cs="Times New Roman"/>
          <w:sz w:val="28"/>
          <w:szCs w:val="28"/>
        </w:rPr>
        <w:lastRenderedPageBreak/>
        <w:t>злоупотребление полномочиями, или 285 УК РФ — злоупотребление должностными полномочиями).</w:t>
      </w:r>
      <w:proofErr w:type="gramEnd"/>
    </w:p>
    <w:p w:rsidR="001D35F3" w:rsidRPr="00C25E80" w:rsidRDefault="001D35F3" w:rsidP="001D35F3">
      <w:pPr>
        <w:rPr>
          <w:rFonts w:ascii="Times New Roman" w:hAnsi="Times New Roman" w:cs="Times New Roman"/>
          <w:sz w:val="28"/>
          <w:szCs w:val="28"/>
        </w:rPr>
      </w:pPr>
      <w:r w:rsidRPr="00C25E80">
        <w:rPr>
          <w:rFonts w:ascii="Times New Roman" w:hAnsi="Times New Roman" w:cs="Times New Roman"/>
          <w:sz w:val="28"/>
          <w:szCs w:val="28"/>
        </w:rPr>
        <w:t xml:space="preserve">За совершение указанного преступления уголовным законом предусмотрено наказание в </w:t>
      </w:r>
      <w:proofErr w:type="gramStart"/>
      <w:r w:rsidRPr="00C25E80">
        <w:rPr>
          <w:rFonts w:ascii="Times New Roman" w:hAnsi="Times New Roman" w:cs="Times New Roman"/>
          <w:sz w:val="28"/>
          <w:szCs w:val="28"/>
        </w:rPr>
        <w:t>виде</w:t>
      </w:r>
      <w:proofErr w:type="gramEnd"/>
      <w:r w:rsidRPr="00C25E80">
        <w:rPr>
          <w:rFonts w:ascii="Times New Roman" w:hAnsi="Times New Roman" w:cs="Times New Roman"/>
          <w:sz w:val="28"/>
          <w:szCs w:val="28"/>
        </w:rPr>
        <w:t xml:space="preserve"> штрафа в размере от 200 тыс. рублей, либо обязательных работ сроком до 360 часов.</w:t>
      </w:r>
    </w:p>
    <w:p w:rsidR="002761EB" w:rsidRPr="001D35F3" w:rsidRDefault="002761EB" w:rsidP="001D35F3"/>
    <w:sectPr w:rsidR="002761EB" w:rsidRPr="001D35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D7408"/>
    <w:multiLevelType w:val="hybridMultilevel"/>
    <w:tmpl w:val="00008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384"/>
    <w:rsid w:val="001D35F3"/>
    <w:rsid w:val="002761EB"/>
    <w:rsid w:val="00507567"/>
    <w:rsid w:val="00656384"/>
    <w:rsid w:val="00702120"/>
    <w:rsid w:val="007E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5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InforPc</dc:creator>
  <cp:lastModifiedBy>InforPc</cp:lastModifiedBy>
  <cp:revision>2</cp:revision>
  <dcterms:created xsi:type="dcterms:W3CDTF">2017-07-22T06:08:00Z</dcterms:created>
  <dcterms:modified xsi:type="dcterms:W3CDTF">2017-07-22T06:08:00Z</dcterms:modified>
</cp:coreProperties>
</file>