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48" w:rsidRPr="00E84A48" w:rsidRDefault="00E84A48" w:rsidP="00E84A4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E84A48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Росреестр</w:t>
      </w:r>
      <w:proofErr w:type="spellEnd"/>
      <w:r w:rsidRPr="00E84A48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Татарстана предлагает татарстанцам экономить на государственной пошлине</w:t>
      </w:r>
    </w:p>
    <w:p w:rsidR="00E84A48" w:rsidRPr="00E84A48" w:rsidRDefault="00E84A48" w:rsidP="00E84A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2B7" w:rsidRDefault="007052B7" w:rsidP="007052B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hd w:val="clear" w:color="auto" w:fill="FFFFFF"/>
        </w:rPr>
        <w:t xml:space="preserve">Как известно, за совершение юридически значимых действий при государственной регистрации прав на недвижимое имущество и сделок с ним предусмотрена государственная пошлина. </w:t>
      </w:r>
      <w:proofErr w:type="spellStart"/>
      <w:r>
        <w:rPr>
          <w:color w:val="000000"/>
          <w:shd w:val="clear" w:color="auto" w:fill="FFFFFF"/>
        </w:rPr>
        <w:t>Росреестр</w:t>
      </w:r>
      <w:proofErr w:type="spellEnd"/>
      <w:r>
        <w:rPr>
          <w:color w:val="000000"/>
          <w:shd w:val="clear" w:color="auto" w:fill="FFFFFF"/>
        </w:rPr>
        <w:t xml:space="preserve"> Татарстана напоминает, что ее размер можно значительно уменьшить, если подать документы  в электронном виде.</w:t>
      </w:r>
    </w:p>
    <w:p w:rsidR="007052B7" w:rsidRDefault="007052B7" w:rsidP="007052B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hd w:val="clear" w:color="auto" w:fill="FFFFFF"/>
        </w:rPr>
        <w:t> </w:t>
      </w:r>
    </w:p>
    <w:p w:rsidR="007052B7" w:rsidRDefault="007052B7" w:rsidP="007052B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>При этом надо иметь в виду, что указанным преимуществом могут воспользоваться только физические лица, то есть обычные граждане</w:t>
      </w:r>
      <w:r w:rsidRPr="007052B7">
        <w:rPr>
          <w:color w:val="000000"/>
        </w:rPr>
        <w:t>, которые оформляют свои права на недвижимое имущество</w:t>
      </w:r>
      <w:r>
        <w:rPr>
          <w:color w:val="000000"/>
        </w:rPr>
        <w:t> или совершают сделки с недвижимостью. На юридических лиц данная норма не распространяется.</w:t>
      </w:r>
    </w:p>
    <w:p w:rsidR="007052B7" w:rsidRDefault="007052B7" w:rsidP="007052B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7052B7" w:rsidRDefault="007052B7" w:rsidP="007052B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gramStart"/>
      <w:r w:rsidRPr="007052B7">
        <w:rPr>
          <w:color w:val="000000"/>
        </w:rPr>
        <w:t xml:space="preserve">Одни из самых востребованных </w:t>
      </w:r>
      <w:proofErr w:type="spellStart"/>
      <w:r w:rsidRPr="007052B7">
        <w:rPr>
          <w:color w:val="000000"/>
        </w:rPr>
        <w:t>госуслуг</w:t>
      </w:r>
      <w:proofErr w:type="spellEnd"/>
      <w:r w:rsidRPr="007052B7">
        <w:rPr>
          <w:color w:val="000000"/>
        </w:rPr>
        <w:t xml:space="preserve"> – это государственная регистрация права, доли в праве, договора аренды, договора долевого участия в строи</w:t>
      </w:r>
      <w:r w:rsidR="008011A3">
        <w:rPr>
          <w:color w:val="000000"/>
        </w:rPr>
        <w:t>т</w:t>
      </w:r>
      <w:r w:rsidRPr="007052B7">
        <w:rPr>
          <w:color w:val="000000"/>
        </w:rPr>
        <w:t>ельстве многоквартирного жилого дома, ограничений (обременений) и так далее.</w:t>
      </w:r>
      <w:proofErr w:type="gramEnd"/>
      <w:r>
        <w:rPr>
          <w:color w:val="000000"/>
        </w:rPr>
        <w:t> Для физических лиц размер госпошлины за перечисленные виды регистрационных действий составляет 2 000 рублей. Таким образом, если заявитель подаст документы в электронном виде, то, соответственно, размер госпошлины составит уже, например</w:t>
      </w:r>
      <w:r w:rsidR="008011A3">
        <w:rPr>
          <w:color w:val="000000"/>
        </w:rPr>
        <w:t>,</w:t>
      </w:r>
      <w:r>
        <w:rPr>
          <w:color w:val="000000"/>
        </w:rPr>
        <w:t xml:space="preserve"> не 2000 рублей, а 1400. Более того, при таком способе предоставления документов регистрация недвижимости будет проведена в сокращенные сроки. Так, например, различные виды сделок регистрируются  всего за один день (!) вместо девяти отведенных.</w:t>
      </w:r>
    </w:p>
    <w:p w:rsidR="007052B7" w:rsidRDefault="007052B7" w:rsidP="007052B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E84A48" w:rsidRPr="00E84A48" w:rsidRDefault="00E84A48" w:rsidP="00E84A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4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сведению</w:t>
      </w:r>
    </w:p>
    <w:p w:rsidR="00E84A48" w:rsidRPr="00E84A48" w:rsidRDefault="00E84A48" w:rsidP="00E84A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4A48" w:rsidRPr="00E84A48" w:rsidRDefault="00E84A48" w:rsidP="00E84A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 ознакомиться с размерами пошлины за государственную регистрацию прав можно </w:t>
      </w:r>
      <w:hyperlink r:id="rId4" w:history="1">
        <w:r w:rsidRPr="00E84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на сайте </w:t>
        </w:r>
        <w:proofErr w:type="spellStart"/>
        <w:r w:rsidRPr="00E84A48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Росреестра</w:t>
        </w:r>
        <w:proofErr w:type="spellEnd"/>
        <w:r w:rsidRPr="00E84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(вкладка «Физическим лицам»- «Стоимость, реквизиты и образцы платежных документов» - «Размеры госпошлины за регистрацию прав»). </w:t>
        </w:r>
      </w:hyperlink>
      <w:r w:rsidRPr="00E84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 предоставление услуги по государственному кадастровому учету плата не взимается. </w:t>
      </w:r>
      <w:proofErr w:type="gramStart"/>
      <w:r w:rsidRPr="00E84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уплаты госпошлины за государственную регистрацию прав  (за исключением </w:t>
      </w:r>
      <w:proofErr w:type="spellStart"/>
      <w:r w:rsidRPr="00E84A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госрегистрации</w:t>
      </w:r>
      <w:proofErr w:type="spellEnd"/>
      <w:r w:rsidRPr="00E84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ограничений (обременений) освобождаются физические лица, признанные малоимущими.  </w:t>
      </w:r>
      <w:proofErr w:type="gramEnd"/>
    </w:p>
    <w:p w:rsidR="00E54849" w:rsidRPr="00E84A48" w:rsidRDefault="00E54849">
      <w:pPr>
        <w:rPr>
          <w:sz w:val="24"/>
          <w:szCs w:val="24"/>
        </w:rPr>
      </w:pPr>
    </w:p>
    <w:p w:rsidR="00E84A48" w:rsidRDefault="00E84A48" w:rsidP="007052B7">
      <w:pPr>
        <w:rPr>
          <w:rFonts w:ascii="Times New Roman" w:hAnsi="Times New Roman" w:cs="Times New Roman"/>
          <w:sz w:val="24"/>
          <w:szCs w:val="24"/>
        </w:rPr>
      </w:pPr>
      <w:r w:rsidRPr="00E84A48">
        <w:rPr>
          <w:rFonts w:ascii="Times New Roman" w:hAnsi="Times New Roman" w:cs="Times New Roman"/>
          <w:sz w:val="24"/>
          <w:szCs w:val="24"/>
        </w:rPr>
        <w:t>Пресс-служба</w:t>
      </w:r>
    </w:p>
    <w:sectPr w:rsidR="00E84A48" w:rsidSect="00E5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A48"/>
    <w:rsid w:val="0015759D"/>
    <w:rsid w:val="005B30EF"/>
    <w:rsid w:val="007052B7"/>
    <w:rsid w:val="008011A3"/>
    <w:rsid w:val="00933E4F"/>
    <w:rsid w:val="009A5A6D"/>
    <w:rsid w:val="00E54849"/>
    <w:rsid w:val="00E84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ru/site/fiz/zaregistrirovat-nedvizhimoe-imushchestvo-/?pr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</cp:revision>
  <cp:lastPrinted>2017-08-03T09:53:00Z</cp:lastPrinted>
  <dcterms:created xsi:type="dcterms:W3CDTF">2017-08-03T08:36:00Z</dcterms:created>
  <dcterms:modified xsi:type="dcterms:W3CDTF">2017-08-03T09:57:00Z</dcterms:modified>
</cp:coreProperties>
</file>