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6A1" w:rsidRDefault="009C36A1" w:rsidP="009C36A1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Прокуратура Кукморского района в судебном порядке добивается блокировки сайтов с описанием браконьерских способов рыболовства</w:t>
      </w:r>
    </w:p>
    <w:p w:rsidR="009C36A1" w:rsidRDefault="009C36A1" w:rsidP="009C36A1">
      <w:pPr>
        <w:pStyle w:val="font9"/>
      </w:pPr>
      <w:r>
        <w:t>Прокуратура Кукморского района в ходе мониторинга сети Интернет выявила 2 сайта, на которых размещалась информация  о способах изготовления и использования орудий охоты, вылова водных биологических ресурсов, а также о способах изготовления и использования орудий вылова с применением электротока. Доступ к указанным электронным ресурсам был свободным для неограниченного круга пользователей.  </w:t>
      </w:r>
    </w:p>
    <w:p w:rsidR="009C36A1" w:rsidRDefault="009C36A1" w:rsidP="009C36A1">
      <w:pPr>
        <w:pStyle w:val="font9"/>
      </w:pPr>
      <w:r>
        <w:t> </w:t>
      </w:r>
    </w:p>
    <w:p w:rsidR="009C36A1" w:rsidRDefault="009C36A1" w:rsidP="009C36A1">
      <w:pPr>
        <w:pStyle w:val="font9"/>
      </w:pPr>
      <w:r>
        <w:t>По закону запрещено распространять информацию, за которую предусмотрена уголовная или административная ответственность.</w:t>
      </w:r>
    </w:p>
    <w:p w:rsidR="009C36A1" w:rsidRDefault="009C36A1" w:rsidP="009C36A1">
      <w:pPr>
        <w:pStyle w:val="font9"/>
      </w:pPr>
      <w:r>
        <w:t> </w:t>
      </w:r>
    </w:p>
    <w:p w:rsidR="009C36A1" w:rsidRDefault="009C36A1" w:rsidP="009C36A1">
      <w:pPr>
        <w:pStyle w:val="font9"/>
      </w:pPr>
      <w:r>
        <w:t>Незаконная добыча (вылов) водных биологических ресурсов с применением электротока либо иных способов массового истребления указанных водных животных и растений является уголовно наказуемым деянием. За нарушение правил охоты, правил, регламентирующих рыболовство и другие виды пользования объектами животного мира законом также предусмотрена и административная ответственность.</w:t>
      </w:r>
    </w:p>
    <w:p w:rsidR="009C36A1" w:rsidRDefault="009C36A1" w:rsidP="009C36A1">
      <w:pPr>
        <w:pStyle w:val="font9"/>
      </w:pPr>
      <w:r>
        <w:t> </w:t>
      </w:r>
    </w:p>
    <w:p w:rsidR="009C36A1" w:rsidRDefault="009C36A1" w:rsidP="009C36A1">
      <w:pPr>
        <w:pStyle w:val="font9"/>
      </w:pPr>
      <w:r>
        <w:t xml:space="preserve">В связи с этим прокуратура района направила в суд заявление о признании информации, размещенной на </w:t>
      </w:r>
      <w:proofErr w:type="spellStart"/>
      <w:r>
        <w:t>интернет-ресурсах</w:t>
      </w:r>
      <w:proofErr w:type="spellEnd"/>
      <w:r>
        <w:t>, запрещенной к распространению на территории РФ.</w:t>
      </w:r>
    </w:p>
    <w:p w:rsidR="009C36A1" w:rsidRDefault="009C36A1" w:rsidP="009C36A1">
      <w:pPr>
        <w:pStyle w:val="font9"/>
      </w:pPr>
      <w:r>
        <w:t> </w:t>
      </w:r>
    </w:p>
    <w:p w:rsidR="009C36A1" w:rsidRDefault="009C36A1" w:rsidP="009C36A1">
      <w:pPr>
        <w:pStyle w:val="font9"/>
      </w:pPr>
      <w:r>
        <w:t>Требования надзорного ведомства судом удовлетворены. </w:t>
      </w:r>
    </w:p>
    <w:p w:rsidR="00365D21" w:rsidRPr="009C36A1" w:rsidRDefault="00365D21" w:rsidP="009C36A1"/>
    <w:sectPr w:rsidR="00365D21" w:rsidRPr="009C36A1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006455"/>
    <w:rsid w:val="001256C9"/>
    <w:rsid w:val="00337460"/>
    <w:rsid w:val="00365D21"/>
    <w:rsid w:val="004B3222"/>
    <w:rsid w:val="004C7D55"/>
    <w:rsid w:val="00552DC6"/>
    <w:rsid w:val="005D3CF6"/>
    <w:rsid w:val="006B391F"/>
    <w:rsid w:val="007E3900"/>
    <w:rsid w:val="008B2F1A"/>
    <w:rsid w:val="009300CD"/>
    <w:rsid w:val="00955844"/>
    <w:rsid w:val="00976D56"/>
    <w:rsid w:val="009C36A1"/>
    <w:rsid w:val="009D05F2"/>
    <w:rsid w:val="00A4794C"/>
    <w:rsid w:val="00AA4DE4"/>
    <w:rsid w:val="00AD40AA"/>
    <w:rsid w:val="00AD5088"/>
    <w:rsid w:val="00B535CC"/>
    <w:rsid w:val="00F5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02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88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2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49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13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1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7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64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16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9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5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165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64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0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2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0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3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3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41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324408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9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1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5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4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9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3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51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926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6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2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5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7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314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3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77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3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3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9209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2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2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1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0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4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68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275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34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7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955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69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844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80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659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7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6358">
                      <w:marLeft w:val="0"/>
                      <w:marRight w:val="0"/>
                      <w:marTop w:val="167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93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Прокуратура Кукморского района в судебном порядке добивается блокировки сайтов с описанием браконьерских способов рыболовства 31072017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2017-09-22T13:32:00Z</dcterms:created>
  <dcterms:modified xsi:type="dcterms:W3CDTF">2017-09-22T13:32:00Z</dcterms:modified>
</cp:coreProperties>
</file>