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DA" w:rsidRDefault="00D83BDA" w:rsidP="00D83BDA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выявила нарушения законодательства об оплате труда</w:t>
      </w:r>
    </w:p>
    <w:p w:rsidR="00D83BDA" w:rsidRDefault="00D83BDA" w:rsidP="00D83BDA">
      <w:pPr>
        <w:pStyle w:val="font8"/>
        <w:spacing w:line="360" w:lineRule="atLeast"/>
      </w:pPr>
      <w:r>
        <w:t xml:space="preserve">Прокуратура Кукморского района провела проверку исполнения трудового законодательства в обществе с ограниченной ответственностью «Агрофирма </w:t>
      </w:r>
      <w:proofErr w:type="spellStart"/>
      <w:r>
        <w:t>Игенче</w:t>
      </w:r>
      <w:proofErr w:type="spellEnd"/>
      <w:r>
        <w:t xml:space="preserve"> Плюс».</w:t>
      </w:r>
      <w:r>
        <w:br/>
        <w:t> </w:t>
      </w:r>
      <w:r>
        <w:br/>
        <w:t>Установлено, что работодатель не соблюдает сроки выплаты заработной платы, а также не выплачивает денежные компенсации работникам за нарушение установленного срока выплаты зарплаты.</w:t>
      </w:r>
      <w:r>
        <w:br/>
        <w:t> </w:t>
      </w:r>
      <w:r>
        <w:br/>
        <w:t>В целях восстановления трудовых прав граждан прокуратура внесла в адрес руководителя организации  представление, которое находится на стадии рассмотрения.</w:t>
      </w:r>
      <w:r>
        <w:br/>
        <w:t> </w:t>
      </w:r>
      <w:r>
        <w:br/>
        <w:t xml:space="preserve">Одновременно прокуратура возбудила в отношении руководителя агрофирмы административное дело по ч. 6 ст. 5.27 </w:t>
      </w:r>
      <w:proofErr w:type="spellStart"/>
      <w:r>
        <w:t>КоАП</w:t>
      </w:r>
      <w:proofErr w:type="spellEnd"/>
      <w:r>
        <w:t xml:space="preserve"> РФ (невыплата в установленный срок заработной платы).</w:t>
      </w:r>
      <w:r>
        <w:br/>
        <w:t> </w:t>
      </w:r>
      <w:r>
        <w:br/>
        <w:t>Постановление с материалами проверки направлено в государственную инспекцию труда для рассмотрения по существу.</w:t>
      </w:r>
      <w:r>
        <w:br/>
        <w:t> </w:t>
      </w:r>
      <w:r>
        <w:br/>
        <w:t>Акт прокурорского реагирования находится на стадии рассмотрения.</w:t>
      </w:r>
    </w:p>
    <w:p w:rsidR="00D83BDA" w:rsidRDefault="00D83BDA" w:rsidP="00D83BDA">
      <w:pPr>
        <w:pStyle w:val="font8"/>
        <w:spacing w:line="360" w:lineRule="atLeast"/>
      </w:pPr>
      <w:r>
        <w:t> </w:t>
      </w:r>
    </w:p>
    <w:p w:rsidR="00D83BDA" w:rsidRDefault="00D83BDA" w:rsidP="00D83BDA">
      <w:pPr>
        <w:pStyle w:val="font8"/>
        <w:spacing w:line="360" w:lineRule="atLeast"/>
      </w:pPr>
      <w:r>
        <w:t>Прокуратура Кукморского района</w:t>
      </w:r>
    </w:p>
    <w:p w:rsidR="00365D21" w:rsidRPr="00D83BDA" w:rsidRDefault="00365D21" w:rsidP="00D83BDA"/>
    <w:sectPr w:rsidR="00365D21" w:rsidRPr="00D83BDA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выявила нарушения законодательства об оплате труда 16082017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2017-09-22T13:34:00Z</dcterms:created>
  <dcterms:modified xsi:type="dcterms:W3CDTF">2017-09-22T13:34:00Z</dcterms:modified>
</cp:coreProperties>
</file>