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1E" w:rsidRDefault="00887D03" w:rsidP="000B071E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 </w:t>
      </w:r>
      <w:proofErr w:type="spellStart"/>
      <w:r w:rsidR="000B071E">
        <w:rPr>
          <w:b/>
        </w:rPr>
        <w:t>Росреестр</w:t>
      </w:r>
      <w:proofErr w:type="spellEnd"/>
      <w:r w:rsidR="000B071E">
        <w:rPr>
          <w:b/>
        </w:rPr>
        <w:t xml:space="preserve"> Татарстана поможет скорректировать кадастровую стоимость объектов недвижимости</w:t>
      </w:r>
    </w:p>
    <w:p w:rsidR="007A3E20" w:rsidRDefault="000B071E" w:rsidP="007A3E20">
      <w:pPr>
        <w:spacing w:line="360" w:lineRule="auto"/>
        <w:ind w:firstLine="709"/>
        <w:jc w:val="both"/>
        <w:rPr>
          <w:spacing w:val="3"/>
        </w:rPr>
      </w:pPr>
      <w:r w:rsidRPr="007A3E20">
        <w:t xml:space="preserve">В Татарстане полным ходом идет кампания </w:t>
      </w:r>
      <w:r w:rsidRPr="007A3E20">
        <w:rPr>
          <w:spacing w:val="3"/>
        </w:rPr>
        <w:t xml:space="preserve">по уплате имущественных </w:t>
      </w:r>
      <w:r w:rsidR="00887D03">
        <w:rPr>
          <w:spacing w:val="3"/>
        </w:rPr>
        <w:t>налогов, которые, как известно,</w:t>
      </w:r>
      <w:r w:rsidR="007A3E20">
        <w:rPr>
          <w:spacing w:val="3"/>
        </w:rPr>
        <w:t xml:space="preserve"> второй год </w:t>
      </w:r>
      <w:r w:rsidRPr="007A3E20">
        <w:rPr>
          <w:spacing w:val="3"/>
        </w:rPr>
        <w:t xml:space="preserve">рассчитываются исходя из их кадастровой стоимости. В связи с этим  Управление </w:t>
      </w:r>
      <w:proofErr w:type="spellStart"/>
      <w:r w:rsidRPr="007A3E20">
        <w:rPr>
          <w:spacing w:val="3"/>
        </w:rPr>
        <w:t>Росреестра</w:t>
      </w:r>
      <w:proofErr w:type="spellEnd"/>
      <w:r w:rsidRPr="007A3E20">
        <w:rPr>
          <w:spacing w:val="3"/>
        </w:rPr>
        <w:t xml:space="preserve"> по Республике Татарстан  напоминает, что </w:t>
      </w:r>
      <w:r w:rsidR="007A3E20">
        <w:rPr>
          <w:spacing w:val="3"/>
        </w:rPr>
        <w:t>при ведомстве с 2012 года работает специальная</w:t>
      </w:r>
      <w:r w:rsidR="007A3E20" w:rsidRPr="007A3E20">
        <w:rPr>
          <w:spacing w:val="3"/>
        </w:rPr>
        <w:t xml:space="preserve"> комисси</w:t>
      </w:r>
      <w:r w:rsidR="007A3E20">
        <w:rPr>
          <w:spacing w:val="3"/>
        </w:rPr>
        <w:t>я</w:t>
      </w:r>
      <w:r w:rsidR="007A3E20" w:rsidRPr="007A3E20">
        <w:rPr>
          <w:rFonts w:eastAsia="Times New Roman"/>
        </w:rPr>
        <w:t xml:space="preserve"> по рассмотрению споров о результатах определения кадастровой стоимости.</w:t>
      </w:r>
      <w:r w:rsidR="007A3E20" w:rsidRPr="007A3E20">
        <w:rPr>
          <w:spacing w:val="3"/>
        </w:rPr>
        <w:t xml:space="preserve"> </w:t>
      </w:r>
    </w:p>
    <w:p w:rsidR="000B071E" w:rsidRDefault="00D97B08" w:rsidP="000A317C">
      <w:pPr>
        <w:spacing w:line="360" w:lineRule="auto"/>
        <w:ind w:firstLine="709"/>
        <w:jc w:val="both"/>
        <w:rPr>
          <w:spacing w:val="3"/>
        </w:rPr>
      </w:pPr>
      <w:r w:rsidRPr="00D97B08">
        <w:t xml:space="preserve">При этом обращаем внимание, что </w:t>
      </w:r>
      <w:proofErr w:type="spellStart"/>
      <w:r w:rsidRPr="00D97B08">
        <w:t>Росреестр</w:t>
      </w:r>
      <w:proofErr w:type="spellEnd"/>
      <w:r w:rsidRPr="00D97B08">
        <w:t xml:space="preserve"> Татарстана не проводит кадастровую оценку, но помогает гражданам и бизнесу скорректировать ее, если на то есть законные основания.</w:t>
      </w:r>
      <w:r w:rsidRPr="00D97B08">
        <w:rPr>
          <w:sz w:val="28"/>
          <w:szCs w:val="28"/>
        </w:rPr>
        <w:t xml:space="preserve"> </w:t>
      </w:r>
      <w:r w:rsidRPr="00D97B08">
        <w:rPr>
          <w:spacing w:val="3"/>
        </w:rPr>
        <w:t>То есть пересмотреть кадастровую стоимость можно в случаях, если для ее определения использовались недостоверные сведения об объекте недвижимости или если кадастровая стоимость установлена в размере, отличном от рыночной стоимости.</w:t>
      </w:r>
      <w:r>
        <w:rPr>
          <w:spacing w:val="3"/>
        </w:rPr>
        <w:t xml:space="preserve"> </w:t>
      </w:r>
    </w:p>
    <w:p w:rsidR="004E4A04" w:rsidRDefault="0038383F" w:rsidP="004E4A04">
      <w:pPr>
        <w:pStyle w:val="Default"/>
        <w:spacing w:line="360" w:lineRule="auto"/>
        <w:jc w:val="both"/>
        <w:rPr>
          <w:rFonts w:ascii="Times New Roman" w:eastAsia="Lucida Sans Unicode" w:hAnsi="Times New Roman" w:cs="Times New Roman"/>
          <w:color w:val="auto"/>
          <w:kern w:val="1"/>
          <w:lang w:eastAsia="zh-CN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zh-CN"/>
        </w:rPr>
        <w:tab/>
      </w:r>
      <w:r w:rsidR="0014246A" w:rsidRPr="004E4A04">
        <w:rPr>
          <w:rFonts w:ascii="Times New Roman" w:eastAsia="Lucida Sans Unicode" w:hAnsi="Times New Roman" w:cs="Times New Roman"/>
          <w:color w:val="auto"/>
          <w:kern w:val="1"/>
          <w:lang w:eastAsia="zh-CN"/>
        </w:rPr>
        <w:t xml:space="preserve">Как подчеркнула </w:t>
      </w:r>
      <w:r w:rsidR="0014246A" w:rsidRPr="004E4A04">
        <w:rPr>
          <w:rFonts w:ascii="Times New Roman" w:eastAsia="Lucida Sans Unicode" w:hAnsi="Times New Roman" w:cs="Times New Roman"/>
          <w:b/>
          <w:color w:val="auto"/>
          <w:kern w:val="1"/>
          <w:lang w:eastAsia="zh-CN"/>
        </w:rPr>
        <w:t xml:space="preserve">начальник отдела кадастровой оценки недвижимости Управления </w:t>
      </w:r>
      <w:proofErr w:type="spellStart"/>
      <w:r w:rsidR="0014246A" w:rsidRPr="004E4A04">
        <w:rPr>
          <w:rFonts w:ascii="Times New Roman" w:eastAsia="Lucida Sans Unicode" w:hAnsi="Times New Roman" w:cs="Times New Roman"/>
          <w:b/>
          <w:color w:val="auto"/>
          <w:kern w:val="1"/>
          <w:lang w:eastAsia="zh-CN"/>
        </w:rPr>
        <w:t>Росреестра</w:t>
      </w:r>
      <w:proofErr w:type="spellEnd"/>
      <w:r w:rsidR="0014246A" w:rsidRPr="004E4A04">
        <w:rPr>
          <w:rFonts w:ascii="Times New Roman" w:eastAsia="Lucida Sans Unicode" w:hAnsi="Times New Roman" w:cs="Times New Roman"/>
          <w:b/>
          <w:color w:val="auto"/>
          <w:kern w:val="1"/>
          <w:lang w:eastAsia="zh-CN"/>
        </w:rPr>
        <w:t xml:space="preserve"> по Республике Татарстан </w:t>
      </w:r>
      <w:proofErr w:type="spellStart"/>
      <w:r w:rsidR="0014246A" w:rsidRPr="004E4A04">
        <w:rPr>
          <w:rFonts w:ascii="Times New Roman" w:eastAsia="Lucida Sans Unicode" w:hAnsi="Times New Roman" w:cs="Times New Roman"/>
          <w:b/>
          <w:color w:val="auto"/>
          <w:kern w:val="1"/>
          <w:lang w:eastAsia="zh-CN"/>
        </w:rPr>
        <w:t>Алсу</w:t>
      </w:r>
      <w:proofErr w:type="spellEnd"/>
      <w:r w:rsidR="0014246A" w:rsidRPr="004E4A04">
        <w:rPr>
          <w:rFonts w:ascii="Times New Roman" w:eastAsia="Lucida Sans Unicode" w:hAnsi="Times New Roman" w:cs="Times New Roman"/>
          <w:b/>
          <w:color w:val="auto"/>
          <w:kern w:val="1"/>
          <w:lang w:eastAsia="zh-CN"/>
        </w:rPr>
        <w:t xml:space="preserve"> </w:t>
      </w:r>
      <w:proofErr w:type="spellStart"/>
      <w:r w:rsidR="0014246A" w:rsidRPr="004E4A04">
        <w:rPr>
          <w:rFonts w:ascii="Times New Roman" w:eastAsia="Lucida Sans Unicode" w:hAnsi="Times New Roman" w:cs="Times New Roman"/>
          <w:b/>
          <w:color w:val="auto"/>
          <w:kern w:val="1"/>
          <w:lang w:eastAsia="zh-CN"/>
        </w:rPr>
        <w:t>Сабирзянова</w:t>
      </w:r>
      <w:proofErr w:type="spellEnd"/>
      <w:r w:rsidR="0014246A" w:rsidRPr="004E4A04">
        <w:rPr>
          <w:rFonts w:ascii="Times New Roman" w:eastAsia="Lucida Sans Unicode" w:hAnsi="Times New Roman" w:cs="Times New Roman"/>
          <w:color w:val="auto"/>
          <w:kern w:val="1"/>
          <w:lang w:eastAsia="zh-CN"/>
        </w:rPr>
        <w:t xml:space="preserve">, </w:t>
      </w:r>
      <w:r w:rsidR="004E4A04" w:rsidRPr="004E4A04">
        <w:rPr>
          <w:rFonts w:ascii="Times New Roman" w:eastAsia="Lucida Sans Unicode" w:hAnsi="Times New Roman" w:cs="Times New Roman"/>
          <w:color w:val="auto"/>
          <w:kern w:val="1"/>
          <w:lang w:eastAsia="zh-CN"/>
        </w:rPr>
        <w:t xml:space="preserve">если у физических лиц, не согласных с определением кадастровой стоимости, есть возможность ее оспорить как в судебном порядке, так </w:t>
      </w:r>
      <w:r w:rsidR="004E4A04">
        <w:rPr>
          <w:rFonts w:ascii="Times New Roman" w:eastAsia="Lucida Sans Unicode" w:hAnsi="Times New Roman" w:cs="Times New Roman"/>
          <w:color w:val="auto"/>
          <w:kern w:val="1"/>
          <w:lang w:eastAsia="zh-CN"/>
        </w:rPr>
        <w:t xml:space="preserve">и досудебном, то юридические лица обязаны сначала обратиться в комиссию и в случае несогласия с ее решением только потом в суд. </w:t>
      </w:r>
    </w:p>
    <w:p w:rsidR="0038383F" w:rsidRPr="0038383F" w:rsidRDefault="0038383F" w:rsidP="0014246A">
      <w:pPr>
        <w:spacing w:line="360" w:lineRule="auto"/>
        <w:ind w:firstLine="709"/>
        <w:jc w:val="both"/>
        <w:rPr>
          <w:b/>
          <w:i/>
        </w:rPr>
      </w:pPr>
      <w:r w:rsidRPr="0038383F">
        <w:rPr>
          <w:b/>
          <w:i/>
        </w:rPr>
        <w:t>К сведению</w:t>
      </w:r>
    </w:p>
    <w:p w:rsidR="0014246A" w:rsidRDefault="00D97B08" w:rsidP="0014246A">
      <w:pPr>
        <w:spacing w:line="360" w:lineRule="auto"/>
        <w:ind w:firstLine="709"/>
        <w:jc w:val="both"/>
        <w:rPr>
          <w:i/>
        </w:rPr>
      </w:pPr>
      <w:r w:rsidRPr="0038383F">
        <w:rPr>
          <w:i/>
        </w:rPr>
        <w:t>С начала 2017</w:t>
      </w:r>
      <w:r w:rsidR="004E4A04" w:rsidRPr="0038383F">
        <w:rPr>
          <w:i/>
        </w:rPr>
        <w:t xml:space="preserve"> года в специальную </w:t>
      </w:r>
      <w:r w:rsidRPr="0038383F">
        <w:rPr>
          <w:i/>
        </w:rPr>
        <w:t>комиссию</w:t>
      </w:r>
      <w:r w:rsidR="004E4A04" w:rsidRPr="0038383F">
        <w:rPr>
          <w:i/>
        </w:rPr>
        <w:t xml:space="preserve"> при </w:t>
      </w:r>
      <w:proofErr w:type="spellStart"/>
      <w:r w:rsidR="004E4A04" w:rsidRPr="0038383F">
        <w:rPr>
          <w:i/>
        </w:rPr>
        <w:t>Росреестра</w:t>
      </w:r>
      <w:proofErr w:type="spellEnd"/>
      <w:r w:rsidR="004E4A04" w:rsidRPr="0038383F">
        <w:rPr>
          <w:i/>
        </w:rPr>
        <w:t xml:space="preserve"> Татарстана </w:t>
      </w:r>
      <w:r w:rsidRPr="0038383F">
        <w:rPr>
          <w:i/>
        </w:rPr>
        <w:t xml:space="preserve">поступило 442 заявлений, из них принято положительных решений – 45, отрицательных – 210. На стадии приема заявлений 187 обращений отклонено по причине не полного комплекта документов, 2 обращения отозвано самими заявителями. </w:t>
      </w:r>
      <w:r w:rsidR="0014246A" w:rsidRPr="0038383F">
        <w:rPr>
          <w:i/>
        </w:rPr>
        <w:t>Значительное количество отклоненных заявлений связано с тем, что заявители подают в Комиссию неполный комплект документов, необходимых для рассмотрения в рамках действующего законодательства.</w:t>
      </w:r>
    </w:p>
    <w:p w:rsidR="004E4A04" w:rsidRDefault="004E4A04" w:rsidP="0014246A">
      <w:pPr>
        <w:spacing w:line="360" w:lineRule="auto"/>
        <w:ind w:firstLine="709"/>
        <w:jc w:val="both"/>
      </w:pPr>
      <w:r>
        <w:t>Пресс-служба</w:t>
      </w:r>
    </w:p>
    <w:p w:rsidR="004E4A04" w:rsidRPr="0014246A" w:rsidRDefault="004E4A04" w:rsidP="0014246A">
      <w:pPr>
        <w:spacing w:line="360" w:lineRule="auto"/>
        <w:ind w:firstLine="709"/>
        <w:jc w:val="both"/>
      </w:pPr>
    </w:p>
    <w:sectPr w:rsidR="004E4A04" w:rsidRPr="0014246A" w:rsidSect="000B071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317C"/>
    <w:rsid w:val="000A317C"/>
    <w:rsid w:val="000B071E"/>
    <w:rsid w:val="000C57EF"/>
    <w:rsid w:val="0014246A"/>
    <w:rsid w:val="0038383F"/>
    <w:rsid w:val="0043333B"/>
    <w:rsid w:val="004E4A04"/>
    <w:rsid w:val="007A3E20"/>
    <w:rsid w:val="00834732"/>
    <w:rsid w:val="00860BED"/>
    <w:rsid w:val="00887D03"/>
    <w:rsid w:val="00933E4F"/>
    <w:rsid w:val="009A5A6D"/>
    <w:rsid w:val="00B02B7F"/>
    <w:rsid w:val="00C83ACD"/>
    <w:rsid w:val="00D71F38"/>
    <w:rsid w:val="00D97B08"/>
    <w:rsid w:val="00E37C77"/>
    <w:rsid w:val="00E54849"/>
    <w:rsid w:val="00F6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2017-11-02T12:54:00Z</cp:lastPrinted>
  <dcterms:created xsi:type="dcterms:W3CDTF">2017-11-02T11:52:00Z</dcterms:created>
  <dcterms:modified xsi:type="dcterms:W3CDTF">2017-11-02T13:09:00Z</dcterms:modified>
</cp:coreProperties>
</file>