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BD" w:rsidRDefault="004869BD" w:rsidP="004869BD">
      <w:pPr>
        <w:pStyle w:val="2"/>
        <w:pBdr>
          <w:top w:val="double" w:sz="6" w:space="9" w:color="6C6C6C"/>
          <w:bottom w:val="single" w:sz="6" w:space="9" w:color="6C6C6C"/>
        </w:pBd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b w:val="0"/>
          <w:bCs w:val="0"/>
          <w:color w:val="6C6C6C"/>
          <w:sz w:val="33"/>
          <w:szCs w:val="33"/>
        </w:rPr>
      </w:pPr>
      <w:r>
        <w:rPr>
          <w:rFonts w:ascii="Arial" w:hAnsi="Arial" w:cs="Arial"/>
          <w:b w:val="0"/>
          <w:bCs w:val="0"/>
          <w:color w:val="6C6C6C"/>
          <w:sz w:val="33"/>
          <w:szCs w:val="33"/>
        </w:rPr>
        <w:t>Элементарные требования пожарной безопасности при использовании пиротехники</w:t>
      </w:r>
    </w:p>
    <w:p w:rsidR="004869BD" w:rsidRDefault="004869BD" w:rsidP="004869B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Федеральным законом от 21.12.1994 № 69-ФЗ «О пожарной безопасности», Постановлением Правительства Российской Федерации от 22.12.2009 № 1052 «Об утверждении требований пожарной безопасности при распространении и использовании пиротехнических изделий» закреплены положения о применении пиротехнической продукции, которое должно осуществляться в соответствии с требованиями инструкции (руководства) по эксплуатации завода - изготовителя, содержащей, в том числе, требования пожарной безопасности к такому пиротехническому изделию. При продаже пиротехнических изделий продавец обязан довести до сведения покупателя информацию о подтверждении соответствия этих изделий установленным требованиям, о наличии сертификата или декларации о соответствии.</w:t>
      </w:r>
    </w:p>
    <w:p w:rsidR="004869BD" w:rsidRDefault="004869BD" w:rsidP="004869B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 этом реализация пиротехнических изделий бытового назначения не требует специального разрешения либо лицензии.</w:t>
      </w:r>
    </w:p>
    <w:p w:rsidR="004869BD" w:rsidRDefault="004869BD" w:rsidP="004869B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Вместе с тем, все пиротехнические изделия подлежат обязательному подтверждению их соответствия установленным требованиям в форме декларирования соответствия или сертификации (п. 4 указанного выше Постановления Правительства Российской Федерации).</w:t>
      </w:r>
    </w:p>
    <w:p w:rsidR="004869BD" w:rsidRDefault="004869BD" w:rsidP="004869B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Как «покупателю», так и «продавцу» необходимо знать, что установлен запрет для продажи пиротехники:        </w:t>
      </w:r>
    </w:p>
    <w:p w:rsidR="004869BD" w:rsidRDefault="004869BD" w:rsidP="004869B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а)      на объектах торговли, расположенных в жилых зданиях, зданиях вокзалов, на платформах железнодорожных станций, подземных сооружениях, а также транспортных средствах общего пользования и на территориях пожароопасных производственных объектов;</w:t>
      </w:r>
    </w:p>
    <w:p w:rsidR="004869BD" w:rsidRDefault="004869BD" w:rsidP="004869B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б)      лицам, не достигшим 16-летнего возраста (если производителем не установлено другое возрастное ограничение);</w:t>
      </w:r>
    </w:p>
    <w:p w:rsidR="004869BD" w:rsidRDefault="004869BD" w:rsidP="004869B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в)      при отсутствии (утрате) идентификационных признаков продукции, с истекшим сроком годности, следами порчи и без инструкции (руководства) по эксплуатации, обязательного сертификата соответствия либо знака соответствия.</w:t>
      </w:r>
    </w:p>
    <w:p w:rsidR="004869BD" w:rsidRDefault="004869BD" w:rsidP="004869B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Реализацию пиротехнических изделий разрешается производить в магазинах, отделах (секциях), павильонах и киосках, обеспечивающих сохранность продукции, исключающих попадание на нее прямых солнечных лучей и атмосферных осадков.</w:t>
      </w:r>
    </w:p>
    <w:p w:rsidR="004869BD" w:rsidRDefault="004869BD" w:rsidP="004869B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 этом в зданиях магазинов, имеющих 2 этажа и более, специализированные отделы (секции) по продаже пиротехнических изделий должны располагаться на верхних этажах таких магазинов. Эти отделы (секции) не должны примыкать к эвакуационным выходам.</w:t>
      </w:r>
    </w:p>
    <w:p w:rsidR="004869BD" w:rsidRDefault="004869BD" w:rsidP="004869B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Розничная торговля пиротехническими изделиями осуществляется юридическими лицами и индивидуальными предпринимателями, в отношении которых сведения об этом виде экономической деятельности содержатся соответственно в Едином государственном реестре юридических лиц и Едином государственном реестре индивидуальных предпринимателей.</w:t>
      </w:r>
    </w:p>
    <w:p w:rsidR="004869BD" w:rsidRDefault="004869BD" w:rsidP="004869B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Несоблюдение требований Постановления Правительства Российской Федерации от 22.12.2009 № 1052 влечет административную ответственность по ч. 1 ст. 20.4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КоАП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РФ (нарушение требований пожарной безопасности) в виде административного штрафа: на граждан в размере от 2000 до 3000 рублей; на должностных лиц - от 6000 до 15 тысяч рублей; на индивидуальных предпринимателей — от 20 тысяч до 30 тысяч рублей; на юридических лиц — от 150 тысяч до 200 тысяч рублей.</w:t>
      </w:r>
    </w:p>
    <w:p w:rsidR="004869BD" w:rsidRDefault="004869BD" w:rsidP="004869B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Несоблюдение требований достоверности декларирования соответствия пиротехнической продукции влечет административную ответственность по ст. 14.44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КоАП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РФ  в виде административного штрафа: на должностных лиц - от 15 тысяч до 25 тысяч рублей, юридических лиц -  от 100 тысяч до 300 тысяч рублей.</w:t>
      </w:r>
    </w:p>
    <w:p w:rsidR="000826CA" w:rsidRPr="004869BD" w:rsidRDefault="000826CA" w:rsidP="004869BD"/>
    <w:sectPr w:rsidR="000826CA" w:rsidRPr="004869BD" w:rsidSect="0008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F2376A"/>
    <w:rsid w:val="000826CA"/>
    <w:rsid w:val="004869BD"/>
    <w:rsid w:val="0085410A"/>
    <w:rsid w:val="00B370DC"/>
    <w:rsid w:val="00C11612"/>
    <w:rsid w:val="00C67502"/>
    <w:rsid w:val="00F2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6A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675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75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75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2017-12-22T08:42:00Z</dcterms:created>
  <dcterms:modified xsi:type="dcterms:W3CDTF">2017-12-22T08:42:00Z</dcterms:modified>
</cp:coreProperties>
</file>