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DC" w:rsidRPr="00BF6DF5" w:rsidRDefault="00BB32DC" w:rsidP="00BB32DC">
      <w:pPr>
        <w:pStyle w:val="a3"/>
        <w:numPr>
          <w:ilvl w:val="0"/>
          <w:numId w:val="1"/>
        </w:numPr>
        <w:ind w:left="-284" w:hanging="141"/>
        <w:jc w:val="both"/>
        <w:rPr>
          <w:rFonts w:ascii="Times New Roman" w:hAnsi="Times New Roman" w:cs="Times New Roman"/>
          <w:b/>
        </w:rPr>
      </w:pPr>
      <w:r w:rsidRPr="00BF6DF5">
        <w:rPr>
          <w:rFonts w:ascii="Times New Roman" w:hAnsi="Times New Roman" w:cs="Times New Roman"/>
          <w:b/>
        </w:rPr>
        <w:t>Прокуратура Кукморского района привлекла чиновника к административное ответственности за нарушение срока рассмотрения письменного обращения местного жителя</w:t>
      </w:r>
    </w:p>
    <w:p w:rsidR="00BB32DC" w:rsidRPr="00BF6DF5" w:rsidRDefault="00BB32DC" w:rsidP="00BB32DC">
      <w:pPr>
        <w:pStyle w:val="a3"/>
        <w:ind w:left="-284" w:hanging="141"/>
        <w:jc w:val="both"/>
        <w:rPr>
          <w:rFonts w:ascii="Times New Roman" w:hAnsi="Times New Roman" w:cs="Times New Roman"/>
        </w:rPr>
      </w:pPr>
      <w:r w:rsidRPr="00BF6DF5">
        <w:rPr>
          <w:rFonts w:ascii="Times New Roman" w:hAnsi="Times New Roman" w:cs="Times New Roman"/>
        </w:rPr>
        <w:t>16.01.2018</w:t>
      </w:r>
    </w:p>
    <w:p w:rsidR="00BB32DC" w:rsidRPr="00BF6DF5" w:rsidRDefault="00BB32DC" w:rsidP="00BB32DC">
      <w:pPr>
        <w:pStyle w:val="a3"/>
        <w:ind w:left="-284" w:hanging="141"/>
        <w:jc w:val="both"/>
        <w:rPr>
          <w:rFonts w:ascii="Times New Roman" w:hAnsi="Times New Roman" w:cs="Times New Roman"/>
        </w:rPr>
      </w:pPr>
      <w:r w:rsidRPr="00BF6DF5">
        <w:rPr>
          <w:rFonts w:ascii="Times New Roman" w:hAnsi="Times New Roman" w:cs="Times New Roman"/>
        </w:rPr>
        <w:t xml:space="preserve">Прокуратура Кукморского района провела проверку исполнения законодательства о порядке рассмотрения обращений граждан. Установлено, что местный житель обратился с письменным заявлением  в исполком города. Однако в нарушение  Федерального закона «О порядке рассмотрения обращений граждан» обращение гражданина свыше двух месяцев находилось без рассмотрения. Между тем по закону срок рассмотрения обращений граждан составляет 30 суток. По результатам проверки прокуратура возбудила в отношении руководителя Исполкома города дело об административном правонарушении, предусмотренном ст. 5.59 </w:t>
      </w:r>
      <w:proofErr w:type="spellStart"/>
      <w:r w:rsidRPr="00BF6DF5">
        <w:rPr>
          <w:rFonts w:ascii="Times New Roman" w:hAnsi="Times New Roman" w:cs="Times New Roman"/>
        </w:rPr>
        <w:t>КоАП</w:t>
      </w:r>
      <w:proofErr w:type="spellEnd"/>
      <w:r w:rsidRPr="00BF6DF5">
        <w:rPr>
          <w:rFonts w:ascii="Times New Roman" w:hAnsi="Times New Roman" w:cs="Times New Roman"/>
        </w:rPr>
        <w:t xml:space="preserve"> РФ (нарушение порядка рассмотрения обращений граждан). Постановление с материалами проверки направлено в мировой суд для рассмотрения по существу. В итоге указанное должностное лицо оштрафовано на 5 тыс. рублей в доход государства</w:t>
      </w:r>
    </w:p>
    <w:p w:rsidR="00EA0436" w:rsidRDefault="00EA0436"/>
    <w:sectPr w:rsidR="00EA0436" w:rsidSect="00EA04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60FA"/>
    <w:multiLevelType w:val="hybridMultilevel"/>
    <w:tmpl w:val="91B42856"/>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08"/>
  <w:characterSpacingControl w:val="doNotCompress"/>
  <w:compat/>
  <w:rsids>
    <w:rsidRoot w:val="00BB32DC"/>
    <w:rsid w:val="00BB32DC"/>
    <w:rsid w:val="00EA0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2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2018-03-29T12:33:00Z</dcterms:created>
  <dcterms:modified xsi:type="dcterms:W3CDTF">2018-03-29T12:35:00Z</dcterms:modified>
</cp:coreProperties>
</file>