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B1" w:rsidRPr="00D5485C" w:rsidRDefault="009E4AB1" w:rsidP="009E4AB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D5485C">
        <w:rPr>
          <w:rFonts w:ascii="Times New Roman" w:hAnsi="Times New Roman"/>
          <w:b/>
          <w:bCs/>
          <w:sz w:val="24"/>
          <w:szCs w:val="24"/>
        </w:rPr>
        <w:t>Об изменении подсудности уголовных дел</w:t>
      </w:r>
      <w:r>
        <w:rPr>
          <w:rFonts w:ascii="Times New Roman" w:hAnsi="Times New Roman"/>
          <w:b/>
          <w:bCs/>
          <w:sz w:val="24"/>
          <w:szCs w:val="24"/>
        </w:rPr>
        <w:t xml:space="preserve"> (14.01.2019)</w:t>
      </w:r>
    </w:p>
    <w:bookmarkEnd w:id="0"/>
    <w:p w:rsidR="009E4AB1" w:rsidRPr="00D5485C" w:rsidRDefault="009E4AB1" w:rsidP="009E4AB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 xml:space="preserve">Федеральным законом от 27.12.2018 № 509-ФЗ «О внесении изменений в статьи 31 и 35 Уголовно-процессуального кодекса Российской Федерации» все уголовные дела о преступлениях с административной </w:t>
      </w:r>
      <w:proofErr w:type="spellStart"/>
      <w:r w:rsidRPr="00D5485C">
        <w:rPr>
          <w:rFonts w:ascii="Times New Roman" w:hAnsi="Times New Roman"/>
          <w:sz w:val="24"/>
          <w:szCs w:val="24"/>
        </w:rPr>
        <w:t>преюдицией</w:t>
      </w:r>
      <w:proofErr w:type="spellEnd"/>
      <w:r w:rsidRPr="00D5485C">
        <w:rPr>
          <w:rFonts w:ascii="Times New Roman" w:hAnsi="Times New Roman"/>
          <w:sz w:val="24"/>
          <w:szCs w:val="24"/>
        </w:rPr>
        <w:t xml:space="preserve"> отнесены к подсудности районного суда.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85C">
        <w:rPr>
          <w:rFonts w:ascii="Times New Roman" w:hAnsi="Times New Roman"/>
          <w:sz w:val="24"/>
          <w:szCs w:val="24"/>
        </w:rPr>
        <w:t xml:space="preserve">Это позволит, во-первых, исключить случаи, когда административное и уголовное судопроизводство по делам с административной </w:t>
      </w:r>
      <w:proofErr w:type="spellStart"/>
      <w:r w:rsidRPr="00D5485C">
        <w:rPr>
          <w:rFonts w:ascii="Times New Roman" w:hAnsi="Times New Roman"/>
          <w:sz w:val="24"/>
          <w:szCs w:val="24"/>
        </w:rPr>
        <w:t>преюдицией</w:t>
      </w:r>
      <w:proofErr w:type="spellEnd"/>
      <w:r w:rsidRPr="00D5485C">
        <w:rPr>
          <w:rFonts w:ascii="Times New Roman" w:hAnsi="Times New Roman"/>
          <w:sz w:val="24"/>
          <w:szCs w:val="24"/>
        </w:rPr>
        <w:t xml:space="preserve"> осуществляется одним и тем же судьей, на которого законом возложена обязанность проверки обстоятельств, лежащих в основе собственного решения, что противоречит принципам объективности и беспристрастности суда, а во-вторых, обеспечить соблюдения принципа </w:t>
      </w:r>
      <w:proofErr w:type="spellStart"/>
      <w:r w:rsidRPr="00D5485C">
        <w:rPr>
          <w:rFonts w:ascii="Times New Roman" w:hAnsi="Times New Roman"/>
          <w:sz w:val="24"/>
          <w:szCs w:val="24"/>
        </w:rPr>
        <w:t>инстанционности</w:t>
      </w:r>
      <w:proofErr w:type="spellEnd"/>
      <w:r w:rsidRPr="00D5485C">
        <w:rPr>
          <w:rFonts w:ascii="Times New Roman" w:hAnsi="Times New Roman"/>
          <w:sz w:val="24"/>
          <w:szCs w:val="24"/>
        </w:rPr>
        <w:t>, согласно которому проверка судебных решений осуществляется вышестоящим судом.</w:t>
      </w:r>
    </w:p>
    <w:p w:rsidR="009E4AB1" w:rsidRPr="00D5485C" w:rsidRDefault="009E4AB1" w:rsidP="009E4AB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 xml:space="preserve">Районные суды теперь рассматривают дела о преступлениях, предусмотренных </w:t>
      </w:r>
      <w:proofErr w:type="spellStart"/>
      <w:r w:rsidRPr="00D5485C">
        <w:rPr>
          <w:rFonts w:ascii="Times New Roman" w:hAnsi="Times New Roman"/>
          <w:sz w:val="24"/>
          <w:szCs w:val="24"/>
        </w:rPr>
        <w:t>ст.ст</w:t>
      </w:r>
      <w:proofErr w:type="spellEnd"/>
      <w:r w:rsidRPr="00D5485C">
        <w:rPr>
          <w:rFonts w:ascii="Times New Roman" w:hAnsi="Times New Roman"/>
          <w:sz w:val="24"/>
          <w:szCs w:val="24"/>
        </w:rPr>
        <w:t>. 116.1, 151.1, 157, 158.1, 215.3 ч.1, 215.4 ч.1, 264.1, 315 ч.1 УК РФ.</w:t>
      </w:r>
    </w:p>
    <w:p w:rsidR="009E4AB1" w:rsidRDefault="009E4AB1" w:rsidP="009E4AB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>Кроме того, Федеральным законом уточняется порядок подачи и рассмотрения ходатайства об изменении территориальной подсудности уголовного дела.</w:t>
      </w:r>
    </w:p>
    <w:p w:rsidR="00380FE5" w:rsidRDefault="00380FE5"/>
    <w:sectPr w:rsidR="0038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B1"/>
    <w:rsid w:val="00380FE5"/>
    <w:rsid w:val="009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0ACE7-4B65-4EDE-8FC0-D765EBE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</cp:revision>
  <dcterms:created xsi:type="dcterms:W3CDTF">2019-03-22T13:40:00Z</dcterms:created>
  <dcterms:modified xsi:type="dcterms:W3CDTF">2019-03-22T13:40:00Z</dcterms:modified>
</cp:coreProperties>
</file>