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7" w:type="dxa"/>
        <w:tblLook w:val="04A0" w:firstRow="1" w:lastRow="0" w:firstColumn="1" w:lastColumn="0" w:noHBand="0" w:noVBand="1"/>
      </w:tblPr>
      <w:tblGrid>
        <w:gridCol w:w="10667"/>
      </w:tblGrid>
      <w:tr w:rsidR="003100B8" w:rsidRPr="003100B8" w:rsidTr="003100B8">
        <w:tc>
          <w:tcPr>
            <w:tcW w:w="10389" w:type="dxa"/>
            <w:hideMark/>
          </w:tcPr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610"/>
              <w:gridCol w:w="1168"/>
              <w:gridCol w:w="4395"/>
            </w:tblGrid>
            <w:tr w:rsidR="003100B8" w:rsidRPr="003100B8">
              <w:trPr>
                <w:trHeight w:val="1135"/>
                <w:jc w:val="center"/>
              </w:trPr>
              <w:tc>
                <w:tcPr>
                  <w:tcW w:w="4610" w:type="dxa"/>
                  <w:hideMark/>
                </w:tcPr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РЕСПУБЛИКА  ТАТАРСТАН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СОВЕТ КУКМОРСКОГО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8" w:type="dxa"/>
                  <w:hideMark/>
                </w:tcPr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589280" cy="685800"/>
                            <wp:effectExtent l="0" t="0" r="0" b="0"/>
                            <wp:docPr id="2" name="Прямоугольник 2" descr="file:///C:%5CUsers%5CRenat%5CAppData%5CLocal%5CTemp%5COICE_6A2A1413-46C7-427D-B3A4-40E0BD1EE22F.0%5Cmsohtmlclip1%5C01%5Cclip_image00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8928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2" o:spid="_x0000_s1026" alt="Описание: file:///C:%5CUsers%5CRenat%5CAppData%5CLocal%5CTemp%5COICE_6A2A1413-46C7-427D-B3A4-40E0BD1EE22F.0%5Cmsohtmlclip1%5C01%5Cclip_image002.gif" style="width:46.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395" w:type="dxa"/>
                  <w:hideMark/>
                </w:tcPr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КУКМАРА МУНИЦИПАЛЬ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РАЙОН </w:t>
                  </w:r>
                  <w:r w:rsidRPr="003100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  <w:t>СОВЕТЫ</w:t>
                  </w:r>
                </w:p>
              </w:tc>
            </w:tr>
          </w:tbl>
          <w:p w:rsidR="003100B8" w:rsidRPr="003100B8" w:rsidRDefault="003100B8" w:rsidP="003100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497320" cy="60325"/>
                      <wp:effectExtent l="0" t="0" r="0" b="0"/>
                      <wp:docPr id="1" name="Прямоугольник 1" descr="file:///C:%5CUsers%5CRenat%5CAppData%5CLocal%5CTemp%5COICE_6A2A1413-46C7-427D-B3A4-40E0BD1EE22F.0%5Cmsohtmlclip1%5C01%5Cclip_image00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97320" cy="60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file:///C:%5CUsers%5CRenat%5CAppData%5CLocal%5CTemp%5COICE_6A2A1413-46C7-427D-B3A4-40E0BD1EE22F.0%5Cmsohtmlclip1%5C01%5Cclip_image003.gif" style="width:511.6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00B8" w:rsidRPr="003100B8" w:rsidTr="003100B8">
        <w:trPr>
          <w:trHeight w:val="1117"/>
        </w:trPr>
        <w:tc>
          <w:tcPr>
            <w:tcW w:w="10389" w:type="dxa"/>
            <w:hideMark/>
          </w:tcPr>
          <w:tbl>
            <w:tblPr>
              <w:tblW w:w="10037" w:type="dxa"/>
              <w:tblLook w:val="04A0" w:firstRow="1" w:lastRow="0" w:firstColumn="1" w:lastColumn="0" w:noHBand="0" w:noVBand="1"/>
            </w:tblPr>
            <w:tblGrid>
              <w:gridCol w:w="5904"/>
              <w:gridCol w:w="4133"/>
            </w:tblGrid>
            <w:tr w:rsidR="003100B8" w:rsidRPr="003100B8">
              <w:tc>
                <w:tcPr>
                  <w:tcW w:w="5904" w:type="dxa"/>
                  <w:hideMark/>
                </w:tcPr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РЕШЕНИЕ 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tt-RU" w:eastAsia="ru-RU"/>
                    </w:rPr>
                    <w:t xml:space="preserve">   от  14 марта </w:t>
                  </w: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2014 г.                                                            </w:t>
                  </w:r>
                </w:p>
              </w:tc>
              <w:tc>
                <w:tcPr>
                  <w:tcW w:w="4133" w:type="dxa"/>
                  <w:hideMark/>
                </w:tcPr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КАРАР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№ 09</w:t>
                  </w:r>
                </w:p>
                <w:p w:rsidR="003100B8" w:rsidRPr="003100B8" w:rsidRDefault="003100B8" w:rsidP="003100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0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tt-RU" w:eastAsia="ru-RU"/>
                    </w:rPr>
                    <w:t> </w:t>
                  </w:r>
                </w:p>
              </w:tc>
            </w:tr>
          </w:tbl>
          <w:p w:rsidR="003100B8" w:rsidRPr="003100B8" w:rsidRDefault="003100B8" w:rsidP="0031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лицами, замещающими муниципальные должности, и муниципальными служащими Кукморского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от 25 декабря 2008 года № 273-ФЗ «О противодействии коррупции», Постановлением Правительства Российской Федерации  от 9 января 2014 года № 10 «О порядке сообщения отдельными категориями</w:t>
      </w:r>
      <w:proofErr w:type="gramEnd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 Совет Кукморского муниципального района Республики Татарстан </w:t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proofErr w:type="gramEnd"/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сообщении лицами, замещающими муниципальные должности, и муниципальными служащими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Кукморского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«Трудовая слава», а также разместить на официальном сайте Кукморского муниципального района Республики Татарстан в сети «Интернет».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момента официального опубликования.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Района</w:t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Р.Ш. Рахматуллин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Совета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Кукморского муниципального района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марта 2014 года № 09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сообщении  лицами, замещающими муниципальные должности, и муниципальными служащими Кукморского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3100B8" w:rsidRPr="003100B8" w:rsidRDefault="003100B8" w:rsidP="003100B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сообщения лицами, замещающими муниципальные должности, и муниципальными служащими Кукморского муниципального района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Татарстан, действующей на постоянной основе и являющейся юридическим лицом, с правом решающего голоса, председатель Контрольно-счетной палаты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Татарстан;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за денежное содержание, выплачиваемое за счет средств местного бюджета;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proofErr w:type="gramEnd"/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Лица, замещающие муниципальные должности,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замещающие муниципальные должности,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самоуправления, избирательную комиссию Кукморского муниципального района Республики Татарстан (далее – орган местного самоуправления, избирательная комиссия), в которых указанные лица проходят муниципальную службу или осуществляют трудовую деятельность.</w:t>
      </w:r>
      <w:proofErr w:type="gram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5"/>
      <w:bookmarkEnd w:id="0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органа местного самоуправления, избирательной комиссии, в которых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подразделение).</w:t>
      </w:r>
      <w:proofErr w:type="gramEnd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6"/>
      <w:bookmarkEnd w:id="1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уведомления в сроки, указанные в </w:t>
      </w:r>
      <w:hyperlink r:id="rId5" w:anchor="Par45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абзацах первом</w:t>
        </w:r>
      </w:hyperlink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6" w:anchor="Par46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втором</w:t>
        </w:r>
      </w:hyperlink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пункта, по причине, не зависящей от л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3100B8" w:rsidRPr="003100B8" w:rsidRDefault="003100B8" w:rsidP="003100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избирательной комиссии, образованные в соответствии с законодательством о бухгалтерском учете (далее – комиссия).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9"/>
      <w:bookmarkEnd w:id="2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порядке, предусмотренном </w:t>
      </w:r>
      <w:hyperlink r:id="rId7" w:anchor="Par49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7</w:t>
        </w:r>
      </w:hyperlink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Кукморского муниципального района.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54"/>
      <w:bookmarkEnd w:id="3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местного самоуправления, избирательной 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5"/>
      <w:bookmarkEnd w:id="4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структурное подразделение в течение 3 месяцев со дня поступления заявления (издания распоряжения), указанного в </w:t>
      </w:r>
      <w:hyperlink r:id="rId8" w:anchor="Par54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12</w:t>
        </w:r>
      </w:hyperlink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Подарок, в отношении которого не поступило заявление (не издано распоряжение), указанное в </w:t>
      </w:r>
      <w:hyperlink r:id="rId9" w:anchor="Par54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12</w:t>
        </w:r>
      </w:hyperlink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использоваться органом местного самоуправления, избирательной комиссией с учетом заключения комиссии о целесообразности использования подарка для обеспечения деятельности органа местного самоуправления, избирательной комиссии.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57"/>
      <w:bookmarkEnd w:id="5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В случае нецелесообразности использования подарка руководителем органа местного самоуправления, избирательной комиссии принимается решение о реализации подарка 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Оценка стоимости подарка для реализации (выкупа), предусмотренная </w:t>
      </w:r>
      <w:hyperlink r:id="rId10" w:anchor="Par55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13</w:t>
        </w:r>
      </w:hyperlink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1" w:anchor="Par57" w:history="1">
        <w:r w:rsidRPr="003100B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</w:t>
        </w:r>
      </w:hyperlink>
      <w:r w:rsidRPr="0031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случае если подарок не выкуплен или не реализован, руководителем органа местного самоуправления, избирательной комиссии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Средства, вырученные от реализации (выкупа) подарка, зачисляются в доход бюджета Кукморского муниципального района в порядке, установленном бюджетным законодательством Российской Федерации.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Района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Р.А.Каримуллина</w:t>
      </w:r>
      <w:proofErr w:type="spell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сообщении  лицами, замещающими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должности, и муниципальными служащими 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Кукморского муниципального района о получении подарка в связи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их должностным положением или исполнением ими </w:t>
      </w:r>
      <w:proofErr w:type="gramStart"/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</w:t>
      </w:r>
      <w:proofErr w:type="gramEnd"/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(должностных) обязанностей, сдаче и оценке подарка, реализации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выкупе</w:t>
      </w:r>
      <w:proofErr w:type="gramEnd"/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зачислении средств, вырученных от его реализации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Уведомление о получении подарка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>наименование уполномоченного</w:t>
      </w:r>
      <w:proofErr w:type="gramEnd"/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  <w:t>_____________________________________________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>структурного подразделения  органа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  <w:t>_____________________________________________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местного самоуправления, избирательной комиссии)                                                                             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  <w:t xml:space="preserve"> от  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______________________________________________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r w:rsidRPr="003100B8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spellStart"/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>ф.и.о.</w:t>
      </w:r>
      <w:proofErr w:type="spellEnd"/>
      <w:r w:rsidRPr="003100B8">
        <w:rPr>
          <w:rFonts w:ascii="Times New Roman" w:eastAsia="Times New Roman" w:hAnsi="Times New Roman" w:cs="Times New Roman"/>
          <w:vertAlign w:val="superscript"/>
          <w:lang w:eastAsia="ru-RU"/>
        </w:rPr>
        <w:t>, занимаемая должность)</w:t>
      </w:r>
      <w:proofErr w:type="gramEnd"/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Уведомление о получении подарка от "__" ________ 20__ г.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Извещаю о получении ________________________________________________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 w:rsidRPr="0031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получения)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</w:t>
      </w:r>
      <w:proofErr w:type="gramStart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_____________________________________________________________________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проведения, наименование юридического лица (Ф.И.О. физического лица) - дарителя)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3100B8" w:rsidRPr="003100B8" w:rsidTr="003100B8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</w:t>
            </w:r>
            <w:hyperlink r:id="rId12" w:anchor="Par128" w:history="1">
              <w:r w:rsidRPr="003100B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3100B8" w:rsidRPr="003100B8" w:rsidTr="003100B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0B8" w:rsidRPr="003100B8" w:rsidRDefault="003100B8" w:rsidP="003100B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 на _____ листах.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</w:t>
      </w:r>
      <w:r w:rsidRPr="0031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документа)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представившее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_________  _________________________  "__" ____ 20__ г.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</w:t>
      </w:r>
      <w:r w:rsidRPr="0031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                       (расшифровка подписи)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    принявшее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_________  _________________________  "__" ____ 20__ г.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</w:t>
      </w:r>
      <w:r w:rsidRPr="0031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                        (расшифровка подписи)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 _______________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00B8" w:rsidRPr="003100B8" w:rsidRDefault="003100B8" w:rsidP="00310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 20__ г.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100B8" w:rsidRPr="003100B8" w:rsidRDefault="003100B8" w:rsidP="003100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128"/>
      <w:bookmarkEnd w:id="6"/>
      <w:r w:rsidRPr="003100B8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</w:p>
    <w:p w:rsidR="003F1D2A" w:rsidRDefault="003100B8">
      <w:bookmarkStart w:id="7" w:name="_GoBack"/>
      <w:bookmarkEnd w:id="7"/>
    </w:p>
    <w:sectPr w:rsidR="003F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B8"/>
    <w:rsid w:val="003100B8"/>
    <w:rsid w:val="003E3CBD"/>
    <w:rsid w:val="00634620"/>
    <w:rsid w:val="00A1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0B8"/>
    <w:rPr>
      <w:b/>
      <w:bCs/>
    </w:rPr>
  </w:style>
  <w:style w:type="character" w:styleId="a5">
    <w:name w:val="Hyperlink"/>
    <w:basedOn w:val="a0"/>
    <w:uiPriority w:val="99"/>
    <w:semiHidden/>
    <w:unhideWhenUsed/>
    <w:rsid w:val="003100B8"/>
    <w:rPr>
      <w:color w:val="0000FF"/>
      <w:u w:val="single"/>
    </w:rPr>
  </w:style>
  <w:style w:type="paragraph" w:customStyle="1" w:styleId="consplusnormal">
    <w:name w:val="consplusnormal"/>
    <w:basedOn w:val="a"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0B8"/>
    <w:rPr>
      <w:b/>
      <w:bCs/>
    </w:rPr>
  </w:style>
  <w:style w:type="character" w:styleId="a5">
    <w:name w:val="Hyperlink"/>
    <w:basedOn w:val="a0"/>
    <w:uiPriority w:val="99"/>
    <w:semiHidden/>
    <w:unhideWhenUsed/>
    <w:rsid w:val="003100B8"/>
    <w:rPr>
      <w:color w:val="0000FF"/>
      <w:u w:val="single"/>
    </w:rPr>
  </w:style>
  <w:style w:type="paragraph" w:customStyle="1" w:styleId="consplusnormal">
    <w:name w:val="consplusnormal"/>
    <w:basedOn w:val="a"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mor.tatarstan.ru/rus/info.php?id=6034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kmor.tatarstan.ru/rus/info.php?id=603448" TargetMode="External"/><Relationship Id="rId12" Type="http://schemas.openxmlformats.org/officeDocument/2006/relationships/hyperlink" Target="http://kukmor.tatarstan.ru/rus/info.php?id=6034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kmor.tatarstan.ru/rus/info.php?id=603448" TargetMode="External"/><Relationship Id="rId11" Type="http://schemas.openxmlformats.org/officeDocument/2006/relationships/hyperlink" Target="http://kukmor.tatarstan.ru/rus/info.php?id=603448" TargetMode="External"/><Relationship Id="rId5" Type="http://schemas.openxmlformats.org/officeDocument/2006/relationships/hyperlink" Target="http://kukmor.tatarstan.ru/rus/info.php?id=603448" TargetMode="External"/><Relationship Id="rId10" Type="http://schemas.openxmlformats.org/officeDocument/2006/relationships/hyperlink" Target="http://kukmor.tatarstan.ru/rus/info.php?id=603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kmor.tatarstan.ru/rus/info.php?id=6034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Azat</cp:lastModifiedBy>
  <cp:revision>1</cp:revision>
  <dcterms:created xsi:type="dcterms:W3CDTF">2014-10-08T06:26:00Z</dcterms:created>
  <dcterms:modified xsi:type="dcterms:W3CDTF">2014-10-08T06:28:00Z</dcterms:modified>
</cp:coreProperties>
</file>