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83" w:rsidRPr="008806BE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bookmarkStart w:id="0" w:name="_GoBack"/>
      <w:r w:rsidRPr="008806BE">
        <w:rPr>
          <w:sz w:val="28"/>
          <w:szCs w:val="28"/>
        </w:rPr>
        <w:t>Федеральным законом от 06.12.2021 N 405-ФЗ «О внесении изменений в Федеральный закон «Об обязательном медицинском страховании в Российской Федерации»</w:t>
      </w:r>
      <w:bookmarkEnd w:id="0"/>
      <w:r w:rsidRPr="008806BE">
        <w:rPr>
          <w:sz w:val="28"/>
          <w:szCs w:val="28"/>
        </w:rPr>
        <w:t xml:space="preserve"> и статью 13.2 Федерального закона «Об актах гражданского состояния» обновлена форма полиса ОМС.</w:t>
      </w:r>
    </w:p>
    <w:p w:rsidR="00932583" w:rsidRPr="008806BE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8806BE">
        <w:rPr>
          <w:sz w:val="28"/>
          <w:szCs w:val="28"/>
        </w:rPr>
        <w:t>Установлено, что полис ОМС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лицах.</w:t>
      </w:r>
    </w:p>
    <w:p w:rsidR="00932583" w:rsidRPr="008806BE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8806BE">
        <w:rPr>
          <w:sz w:val="28"/>
          <w:szCs w:val="28"/>
        </w:rPr>
        <w:t xml:space="preserve">Полис ОМС может быть представлен в виде документа на материальном носителе, а также штрихового кода, выполненного посредством использования единого портала </w:t>
      </w:r>
      <w:proofErr w:type="spellStart"/>
      <w:r w:rsidRPr="008806BE">
        <w:rPr>
          <w:sz w:val="28"/>
          <w:szCs w:val="28"/>
        </w:rPr>
        <w:t>госуслуг</w:t>
      </w:r>
      <w:proofErr w:type="spellEnd"/>
      <w:r w:rsidRPr="008806BE">
        <w:rPr>
          <w:sz w:val="28"/>
          <w:szCs w:val="28"/>
        </w:rPr>
        <w:t>.</w:t>
      </w:r>
    </w:p>
    <w:p w:rsidR="00932583" w:rsidRPr="008806BE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8806BE">
        <w:rPr>
          <w:sz w:val="28"/>
          <w:szCs w:val="28"/>
        </w:rPr>
        <w:t>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</w:t>
      </w:r>
    </w:p>
    <w:p w:rsidR="00932583" w:rsidRPr="008806BE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8806BE">
        <w:rPr>
          <w:sz w:val="28"/>
          <w:szCs w:val="28"/>
        </w:rPr>
        <w:t>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статьи, согласно которой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</w:t>
      </w:r>
    </w:p>
    <w:p w:rsidR="00932583" w:rsidRPr="008806BE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8806BE">
        <w:rPr>
          <w:sz w:val="28"/>
          <w:szCs w:val="28"/>
        </w:rPr>
        <w:t xml:space="preserve">На территориальные фонды ОМС возложена обязанность в срок до 1 июля 2022 года обеспечить проверку достоверности, полноты и актуальности сведений, содержащихся в региональных сегментах единого регистра застрахованных лиц, а также при необходимости вносить изменения в </w:t>
      </w:r>
      <w:r w:rsidRPr="008806BE">
        <w:rPr>
          <w:sz w:val="28"/>
          <w:szCs w:val="28"/>
        </w:rPr>
        <w:lastRenderedPageBreak/>
        <w:t>указанные сведения. По решению высшего должностного лица субъекта РФ территориальный фонд может использовать региональную информационную систему ОМС до 1 января 2023 года.</w:t>
      </w:r>
    </w:p>
    <w:p w:rsidR="00932583" w:rsidRDefault="00932583" w:rsidP="00932583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  <w:r w:rsidRPr="008806BE">
        <w:rPr>
          <w:sz w:val="28"/>
          <w:szCs w:val="28"/>
        </w:rPr>
        <w:t>Настоящий Федеральный закон вступил в силу с 1 января 2022 года, за исключением отдельных положений, для которых установлены иные сроки вступления их в силу.</w:t>
      </w:r>
    </w:p>
    <w:p w:rsidR="00A70024" w:rsidRPr="00932583" w:rsidRDefault="00A70024" w:rsidP="00932583"/>
    <w:sectPr w:rsidR="00A70024" w:rsidRPr="0093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173"/>
    <w:multiLevelType w:val="hybridMultilevel"/>
    <w:tmpl w:val="029C9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EF"/>
    <w:rsid w:val="002E45D6"/>
    <w:rsid w:val="00660BEF"/>
    <w:rsid w:val="00932583"/>
    <w:rsid w:val="00A70024"/>
    <w:rsid w:val="00B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A0BE"/>
  <w15:chartTrackingRefBased/>
  <w15:docId w15:val="{A8EE56F8-925B-49FC-8208-2D1EFD2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EF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0BE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2022-01-26T07:33:00Z</dcterms:created>
  <dcterms:modified xsi:type="dcterms:W3CDTF">2022-01-26T07:33:00Z</dcterms:modified>
</cp:coreProperties>
</file>