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EB" w:rsidRPr="00B844EB" w:rsidRDefault="00B844EB" w:rsidP="00B844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4EB" w:rsidRPr="00B844EB" w:rsidRDefault="00B844EB" w:rsidP="00B84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127EB">
        <w:rPr>
          <w:rFonts w:ascii="Times New Roman" w:hAnsi="Times New Roman" w:cs="Times New Roman"/>
          <w:sz w:val="28"/>
          <w:szCs w:val="28"/>
        </w:rPr>
        <w:t>Ошторма-Юмьинского сельского поселения Кукморского муниципального района Республики Татарстан</w:t>
      </w:r>
      <w:r w:rsidRPr="00B84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4EB" w:rsidRPr="00B844EB" w:rsidRDefault="00B844EB" w:rsidP="00B84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44EB" w:rsidRPr="00B844EB" w:rsidRDefault="00B844EB" w:rsidP="00B84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44EB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B844EB" w:rsidRPr="00B844EB" w:rsidRDefault="00B844EB" w:rsidP="00B84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4EB" w:rsidRPr="00B844EB" w:rsidRDefault="00B844EB" w:rsidP="00B84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от </w:t>
      </w:r>
      <w:r w:rsidR="004127EB">
        <w:rPr>
          <w:rFonts w:ascii="Times New Roman" w:hAnsi="Times New Roman" w:cs="Times New Roman"/>
          <w:sz w:val="28"/>
          <w:szCs w:val="28"/>
        </w:rPr>
        <w:t>24.07.2023</w:t>
      </w:r>
      <w:r w:rsidRPr="00B844E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844EB">
        <w:rPr>
          <w:rFonts w:ascii="Times New Roman" w:hAnsi="Times New Roman" w:cs="Times New Roman"/>
          <w:sz w:val="28"/>
          <w:szCs w:val="28"/>
        </w:rPr>
        <w:tab/>
      </w:r>
      <w:r w:rsidRPr="00B844EB">
        <w:rPr>
          <w:rFonts w:ascii="Times New Roman" w:hAnsi="Times New Roman" w:cs="Times New Roman"/>
          <w:sz w:val="28"/>
          <w:szCs w:val="28"/>
        </w:rPr>
        <w:tab/>
      </w:r>
      <w:r w:rsidRPr="00B844EB">
        <w:rPr>
          <w:rFonts w:ascii="Times New Roman" w:hAnsi="Times New Roman" w:cs="Times New Roman"/>
          <w:sz w:val="28"/>
          <w:szCs w:val="28"/>
        </w:rPr>
        <w:tab/>
      </w:r>
      <w:r w:rsidRPr="00B844EB">
        <w:rPr>
          <w:rFonts w:ascii="Times New Roman" w:hAnsi="Times New Roman" w:cs="Times New Roman"/>
          <w:sz w:val="28"/>
          <w:szCs w:val="28"/>
        </w:rPr>
        <w:tab/>
      </w:r>
      <w:r w:rsidRPr="00B844EB">
        <w:rPr>
          <w:rFonts w:ascii="Times New Roman" w:hAnsi="Times New Roman" w:cs="Times New Roman"/>
          <w:sz w:val="28"/>
          <w:szCs w:val="28"/>
        </w:rPr>
        <w:tab/>
      </w:r>
      <w:r w:rsidRPr="00B844E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B844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127E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844EB">
        <w:rPr>
          <w:rFonts w:ascii="Times New Roman" w:hAnsi="Times New Roman" w:cs="Times New Roman"/>
          <w:sz w:val="28"/>
          <w:szCs w:val="28"/>
        </w:rPr>
        <w:t xml:space="preserve"> № </w:t>
      </w:r>
      <w:r w:rsidR="004127EB">
        <w:rPr>
          <w:rFonts w:ascii="Times New Roman" w:hAnsi="Times New Roman" w:cs="Times New Roman"/>
          <w:sz w:val="28"/>
          <w:szCs w:val="28"/>
        </w:rPr>
        <w:t>17</w:t>
      </w:r>
    </w:p>
    <w:p w:rsidR="00B844EB" w:rsidRPr="00B844EB" w:rsidRDefault="00B844EB" w:rsidP="00B844EB">
      <w:pPr>
        <w:spacing w:after="0" w:line="240" w:lineRule="auto"/>
        <w:ind w:right="2551"/>
        <w:jc w:val="both"/>
        <w:rPr>
          <w:rFonts w:ascii="Times New Roman" w:hAnsi="Times New Roman" w:cs="Times New Roman"/>
          <w:sz w:val="28"/>
          <w:szCs w:val="28"/>
        </w:rPr>
      </w:pPr>
    </w:p>
    <w:p w:rsidR="00B844EB" w:rsidRPr="00B844EB" w:rsidRDefault="00B844EB" w:rsidP="00B844EB">
      <w:pPr>
        <w:spacing w:after="0" w:line="240" w:lineRule="auto"/>
        <w:ind w:right="2551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4127EB">
        <w:rPr>
          <w:rFonts w:ascii="Times New Roman" w:hAnsi="Times New Roman" w:cs="Times New Roman"/>
          <w:sz w:val="28"/>
          <w:szCs w:val="28"/>
        </w:rPr>
        <w:t>Ошторма-Юмьинское</w:t>
      </w:r>
      <w:proofErr w:type="spellEnd"/>
      <w:r w:rsidR="004127E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844EB">
        <w:rPr>
          <w:rFonts w:ascii="Times New Roman" w:hAnsi="Times New Roman" w:cs="Times New Roman"/>
          <w:sz w:val="28"/>
          <w:szCs w:val="28"/>
        </w:rPr>
        <w:t xml:space="preserve"> Кукморского  муниципального района Республики Татарстан», утвержденные решением Совета </w:t>
      </w:r>
      <w:r w:rsidR="004127EB">
        <w:rPr>
          <w:rFonts w:ascii="Times New Roman" w:hAnsi="Times New Roman" w:cs="Times New Roman"/>
          <w:sz w:val="28"/>
          <w:szCs w:val="28"/>
        </w:rPr>
        <w:t>Ошторма-Юмьинского сельского поселения</w:t>
      </w:r>
      <w:r w:rsidRPr="00B844EB">
        <w:rPr>
          <w:rFonts w:ascii="Times New Roman" w:hAnsi="Times New Roman" w:cs="Times New Roman"/>
          <w:sz w:val="28"/>
          <w:szCs w:val="28"/>
        </w:rPr>
        <w:t xml:space="preserve"> от </w:t>
      </w:r>
      <w:r w:rsidR="004127EB">
        <w:rPr>
          <w:rFonts w:ascii="Times New Roman" w:hAnsi="Times New Roman" w:cs="Times New Roman"/>
          <w:sz w:val="28"/>
          <w:szCs w:val="28"/>
        </w:rPr>
        <w:t>04.02.2014 г.</w:t>
      </w:r>
      <w:r w:rsidRPr="00B844EB">
        <w:rPr>
          <w:rFonts w:ascii="Times New Roman" w:hAnsi="Times New Roman" w:cs="Times New Roman"/>
          <w:sz w:val="28"/>
          <w:szCs w:val="28"/>
        </w:rPr>
        <w:t xml:space="preserve"> №</w:t>
      </w:r>
      <w:r w:rsidR="004127EB">
        <w:rPr>
          <w:rFonts w:ascii="Times New Roman" w:hAnsi="Times New Roman" w:cs="Times New Roman"/>
          <w:sz w:val="28"/>
          <w:szCs w:val="28"/>
        </w:rPr>
        <w:t>1</w:t>
      </w:r>
    </w:p>
    <w:p w:rsidR="00B844EB" w:rsidRPr="00B844EB" w:rsidRDefault="00B844EB" w:rsidP="00B84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4EB" w:rsidRPr="00B844EB" w:rsidRDefault="00B844EB" w:rsidP="00B84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4127EB">
        <w:rPr>
          <w:rFonts w:ascii="Times New Roman" w:hAnsi="Times New Roman" w:cs="Times New Roman"/>
          <w:sz w:val="28"/>
          <w:szCs w:val="28"/>
        </w:rPr>
        <w:t>Ошторма-Юмьинское</w:t>
      </w:r>
      <w:proofErr w:type="spellEnd"/>
      <w:r w:rsidR="004127E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Pr="00B844EB">
        <w:rPr>
          <w:rFonts w:ascii="Times New Roman" w:hAnsi="Times New Roman" w:cs="Times New Roman"/>
          <w:sz w:val="28"/>
          <w:szCs w:val="28"/>
        </w:rPr>
        <w:t xml:space="preserve">Кукморского муниципального района Республики Татарстан, Совет </w:t>
      </w:r>
      <w:r w:rsidR="00FF7F78">
        <w:rPr>
          <w:rFonts w:ascii="Times New Roman" w:hAnsi="Times New Roman" w:cs="Times New Roman"/>
          <w:sz w:val="28"/>
          <w:szCs w:val="28"/>
        </w:rPr>
        <w:t>Ошторма-Юмьинского сельского п</w:t>
      </w:r>
      <w:r w:rsidR="004127EB">
        <w:rPr>
          <w:rFonts w:ascii="Times New Roman" w:hAnsi="Times New Roman" w:cs="Times New Roman"/>
          <w:sz w:val="28"/>
          <w:szCs w:val="28"/>
        </w:rPr>
        <w:t>оселения</w:t>
      </w:r>
      <w:r w:rsidRPr="00B844EB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844EB" w:rsidRPr="00B844EB" w:rsidRDefault="00B844EB" w:rsidP="00B84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844EB" w:rsidRPr="00B844EB" w:rsidRDefault="00B844EB" w:rsidP="00B844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B844EB">
        <w:rPr>
          <w:rFonts w:ascii="Times New Roman" w:hAnsi="Times New Roman" w:cs="Times New Roman"/>
          <w:sz w:val="28"/>
          <w:szCs w:val="28"/>
        </w:rPr>
        <w:t xml:space="preserve">Внести в Правила землепользования и застройки муниципального образования </w:t>
      </w:r>
      <w:proofErr w:type="spellStart"/>
      <w:r w:rsidR="004127EB">
        <w:rPr>
          <w:rFonts w:ascii="Times New Roman" w:hAnsi="Times New Roman" w:cs="Times New Roman"/>
          <w:sz w:val="28"/>
          <w:szCs w:val="28"/>
        </w:rPr>
        <w:t>Ошторма-Юмьинское</w:t>
      </w:r>
      <w:proofErr w:type="spellEnd"/>
      <w:r w:rsidR="004127E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844EB">
        <w:rPr>
          <w:rFonts w:ascii="Times New Roman" w:hAnsi="Times New Roman" w:cs="Times New Roman"/>
          <w:sz w:val="28"/>
          <w:szCs w:val="28"/>
        </w:rPr>
        <w:t xml:space="preserve"> Кукморского  муниципального района</w:t>
      </w:r>
      <w:r w:rsidR="004127EB">
        <w:rPr>
          <w:rFonts w:ascii="Times New Roman" w:hAnsi="Times New Roman" w:cs="Times New Roman"/>
          <w:sz w:val="28"/>
          <w:szCs w:val="28"/>
        </w:rPr>
        <w:t xml:space="preserve"> </w:t>
      </w:r>
      <w:r w:rsidRPr="00B844EB">
        <w:rPr>
          <w:rFonts w:ascii="Times New Roman" w:hAnsi="Times New Roman" w:cs="Times New Roman"/>
          <w:sz w:val="28"/>
          <w:szCs w:val="28"/>
        </w:rPr>
        <w:t xml:space="preserve"> Республики Татарстан, утвержденные решением Совета </w:t>
      </w:r>
      <w:r w:rsidR="004127EB">
        <w:rPr>
          <w:rFonts w:ascii="Times New Roman" w:hAnsi="Times New Roman" w:cs="Times New Roman"/>
          <w:sz w:val="28"/>
          <w:szCs w:val="28"/>
        </w:rPr>
        <w:t>Ошторма-Юмьинского сельского поселения</w:t>
      </w:r>
      <w:r w:rsidRPr="00B844EB">
        <w:rPr>
          <w:rFonts w:ascii="Times New Roman" w:hAnsi="Times New Roman" w:cs="Times New Roman"/>
          <w:sz w:val="28"/>
          <w:szCs w:val="28"/>
        </w:rPr>
        <w:t xml:space="preserve"> от </w:t>
      </w:r>
      <w:r w:rsidR="004127EB">
        <w:rPr>
          <w:rFonts w:ascii="Times New Roman" w:hAnsi="Times New Roman" w:cs="Times New Roman"/>
          <w:sz w:val="28"/>
          <w:szCs w:val="28"/>
        </w:rPr>
        <w:t>04.02</w:t>
      </w:r>
      <w:r w:rsidRPr="00B844EB">
        <w:rPr>
          <w:rFonts w:ascii="Times New Roman" w:hAnsi="Times New Roman" w:cs="Times New Roman"/>
          <w:sz w:val="28"/>
          <w:szCs w:val="28"/>
        </w:rPr>
        <w:t>.2014 года №</w:t>
      </w:r>
      <w:r w:rsidR="004127EB">
        <w:rPr>
          <w:rFonts w:ascii="Times New Roman" w:hAnsi="Times New Roman" w:cs="Times New Roman"/>
          <w:sz w:val="28"/>
          <w:szCs w:val="28"/>
        </w:rPr>
        <w:t>1</w:t>
      </w:r>
      <w:r w:rsidRPr="00B844EB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решением Совета </w:t>
      </w:r>
      <w:r w:rsidR="004127EB">
        <w:rPr>
          <w:rFonts w:ascii="Times New Roman" w:hAnsi="Times New Roman" w:cs="Times New Roman"/>
          <w:sz w:val="28"/>
          <w:szCs w:val="28"/>
        </w:rPr>
        <w:t>Ошторма-Юмьинского сельского поселения</w:t>
      </w:r>
      <w:r w:rsidRPr="00B844EB">
        <w:rPr>
          <w:rFonts w:ascii="Times New Roman" w:hAnsi="Times New Roman" w:cs="Times New Roman"/>
          <w:sz w:val="28"/>
          <w:szCs w:val="28"/>
        </w:rPr>
        <w:t xml:space="preserve">  от </w:t>
      </w:r>
      <w:r w:rsidR="004127EB">
        <w:rPr>
          <w:rFonts w:ascii="Times New Roman" w:hAnsi="Times New Roman" w:cs="Times New Roman"/>
          <w:sz w:val="28"/>
          <w:szCs w:val="28"/>
        </w:rPr>
        <w:t>31.12.</w:t>
      </w:r>
      <w:r w:rsidRPr="00B844EB">
        <w:rPr>
          <w:rFonts w:ascii="Times New Roman" w:hAnsi="Times New Roman" w:cs="Times New Roman"/>
          <w:sz w:val="28"/>
          <w:szCs w:val="28"/>
        </w:rPr>
        <w:t>2016 №</w:t>
      </w:r>
      <w:r w:rsidR="004127EB">
        <w:rPr>
          <w:rFonts w:ascii="Times New Roman" w:hAnsi="Times New Roman" w:cs="Times New Roman"/>
          <w:sz w:val="28"/>
          <w:szCs w:val="28"/>
        </w:rPr>
        <w:t>38</w:t>
      </w:r>
      <w:r w:rsidRPr="00B844EB">
        <w:rPr>
          <w:rFonts w:ascii="Times New Roman" w:hAnsi="Times New Roman" w:cs="Times New Roman"/>
          <w:sz w:val="28"/>
          <w:szCs w:val="28"/>
        </w:rPr>
        <w:t xml:space="preserve">, </w:t>
      </w:r>
      <w:r w:rsidR="004127EB">
        <w:rPr>
          <w:rFonts w:ascii="Times New Roman" w:hAnsi="Times New Roman" w:cs="Times New Roman"/>
          <w:sz w:val="28"/>
          <w:szCs w:val="28"/>
        </w:rPr>
        <w:t>21.06.</w:t>
      </w:r>
      <w:r w:rsidRPr="00B844EB">
        <w:rPr>
          <w:rFonts w:ascii="Times New Roman" w:hAnsi="Times New Roman" w:cs="Times New Roman"/>
          <w:sz w:val="28"/>
          <w:szCs w:val="28"/>
        </w:rPr>
        <w:t xml:space="preserve">2018 года № </w:t>
      </w:r>
      <w:r w:rsidR="004127EB">
        <w:rPr>
          <w:rFonts w:ascii="Times New Roman" w:hAnsi="Times New Roman" w:cs="Times New Roman"/>
          <w:sz w:val="28"/>
          <w:szCs w:val="28"/>
        </w:rPr>
        <w:t>15</w:t>
      </w:r>
      <w:r w:rsidRPr="00B844EB">
        <w:rPr>
          <w:rFonts w:ascii="Times New Roman" w:hAnsi="Times New Roman" w:cs="Times New Roman"/>
          <w:sz w:val="28"/>
          <w:szCs w:val="28"/>
        </w:rPr>
        <w:t xml:space="preserve">, </w:t>
      </w:r>
      <w:r w:rsidR="004127EB">
        <w:rPr>
          <w:rFonts w:ascii="Times New Roman" w:hAnsi="Times New Roman" w:cs="Times New Roman"/>
          <w:sz w:val="28"/>
          <w:szCs w:val="28"/>
        </w:rPr>
        <w:t>20.02.</w:t>
      </w:r>
      <w:r w:rsidRPr="00B844EB">
        <w:rPr>
          <w:rFonts w:ascii="Times New Roman" w:hAnsi="Times New Roman" w:cs="Times New Roman"/>
          <w:sz w:val="28"/>
          <w:szCs w:val="28"/>
        </w:rPr>
        <w:t>2019 года №</w:t>
      </w:r>
      <w:r w:rsidR="004127EB">
        <w:rPr>
          <w:rFonts w:ascii="Times New Roman" w:hAnsi="Times New Roman" w:cs="Times New Roman"/>
          <w:sz w:val="28"/>
          <w:szCs w:val="28"/>
        </w:rPr>
        <w:t>4</w:t>
      </w:r>
      <w:r w:rsidRPr="00B844EB">
        <w:rPr>
          <w:rFonts w:ascii="Times New Roman" w:hAnsi="Times New Roman" w:cs="Times New Roman"/>
          <w:sz w:val="28"/>
          <w:szCs w:val="28"/>
        </w:rPr>
        <w:t xml:space="preserve">, </w:t>
      </w:r>
      <w:r w:rsidR="004127EB">
        <w:rPr>
          <w:rFonts w:ascii="Times New Roman" w:hAnsi="Times New Roman" w:cs="Times New Roman"/>
          <w:sz w:val="28"/>
          <w:szCs w:val="28"/>
        </w:rPr>
        <w:t>29.08.</w:t>
      </w:r>
      <w:r w:rsidRPr="00B844EB">
        <w:rPr>
          <w:rFonts w:ascii="Times New Roman" w:hAnsi="Times New Roman" w:cs="Times New Roman"/>
          <w:sz w:val="28"/>
          <w:szCs w:val="28"/>
        </w:rPr>
        <w:t xml:space="preserve"> 2019 года №</w:t>
      </w:r>
      <w:r w:rsidR="004127EB">
        <w:rPr>
          <w:rFonts w:ascii="Times New Roman" w:hAnsi="Times New Roman" w:cs="Times New Roman"/>
          <w:sz w:val="28"/>
          <w:szCs w:val="28"/>
        </w:rPr>
        <w:t>23</w:t>
      </w:r>
      <w:r w:rsidRPr="00B844EB">
        <w:rPr>
          <w:rFonts w:ascii="Times New Roman" w:hAnsi="Times New Roman" w:cs="Times New Roman"/>
          <w:sz w:val="28"/>
          <w:szCs w:val="28"/>
        </w:rPr>
        <w:t xml:space="preserve">, </w:t>
      </w:r>
      <w:r w:rsidR="004127EB">
        <w:rPr>
          <w:rFonts w:ascii="Times New Roman" w:hAnsi="Times New Roman" w:cs="Times New Roman"/>
          <w:sz w:val="28"/>
          <w:szCs w:val="28"/>
        </w:rPr>
        <w:t>09.06.</w:t>
      </w:r>
      <w:r w:rsidRPr="00B844EB">
        <w:rPr>
          <w:rFonts w:ascii="Times New Roman" w:hAnsi="Times New Roman" w:cs="Times New Roman"/>
          <w:sz w:val="28"/>
          <w:szCs w:val="28"/>
        </w:rPr>
        <w:t>2021 года №</w:t>
      </w:r>
      <w:r w:rsidR="004127EB">
        <w:rPr>
          <w:rFonts w:ascii="Times New Roman" w:hAnsi="Times New Roman" w:cs="Times New Roman"/>
          <w:sz w:val="28"/>
          <w:szCs w:val="28"/>
        </w:rPr>
        <w:t>10</w:t>
      </w:r>
      <w:r w:rsidRPr="00B844EB">
        <w:rPr>
          <w:rFonts w:ascii="Times New Roman" w:hAnsi="Times New Roman" w:cs="Times New Roman"/>
          <w:sz w:val="28"/>
          <w:szCs w:val="28"/>
        </w:rPr>
        <w:t>,</w:t>
      </w:r>
      <w:r w:rsidR="004127EB">
        <w:rPr>
          <w:rFonts w:ascii="Times New Roman" w:hAnsi="Times New Roman" w:cs="Times New Roman"/>
          <w:sz w:val="28"/>
          <w:szCs w:val="28"/>
        </w:rPr>
        <w:t xml:space="preserve"> 23.11.2021 №32, </w:t>
      </w:r>
      <w:r w:rsidRPr="00B844EB">
        <w:rPr>
          <w:rFonts w:ascii="Times New Roman" w:hAnsi="Times New Roman" w:cs="Times New Roman"/>
          <w:sz w:val="28"/>
          <w:szCs w:val="28"/>
        </w:rPr>
        <w:t xml:space="preserve"> </w:t>
      </w:r>
      <w:r w:rsidR="004127EB">
        <w:rPr>
          <w:rFonts w:ascii="Times New Roman" w:hAnsi="Times New Roman" w:cs="Times New Roman"/>
          <w:sz w:val="28"/>
          <w:szCs w:val="28"/>
        </w:rPr>
        <w:t>31.01.</w:t>
      </w:r>
      <w:r w:rsidRPr="00B844EB">
        <w:rPr>
          <w:rFonts w:ascii="Times New Roman" w:hAnsi="Times New Roman" w:cs="Times New Roman"/>
          <w:sz w:val="28"/>
          <w:szCs w:val="28"/>
        </w:rPr>
        <w:t>2022 года №</w:t>
      </w:r>
      <w:r w:rsidR="004127EB">
        <w:rPr>
          <w:rFonts w:ascii="Times New Roman" w:hAnsi="Times New Roman" w:cs="Times New Roman"/>
          <w:sz w:val="28"/>
          <w:szCs w:val="28"/>
        </w:rPr>
        <w:t>2</w:t>
      </w:r>
      <w:r w:rsidRPr="00B844EB">
        <w:rPr>
          <w:rFonts w:ascii="Times New Roman" w:hAnsi="Times New Roman" w:cs="Times New Roman"/>
          <w:sz w:val="28"/>
          <w:szCs w:val="28"/>
        </w:rPr>
        <w:t xml:space="preserve">, </w:t>
      </w:r>
      <w:r w:rsidR="004127EB">
        <w:rPr>
          <w:rFonts w:ascii="Times New Roman" w:hAnsi="Times New Roman" w:cs="Times New Roman"/>
          <w:sz w:val="28"/>
          <w:szCs w:val="28"/>
        </w:rPr>
        <w:t>08.09.</w:t>
      </w:r>
      <w:r w:rsidRPr="00B844EB">
        <w:rPr>
          <w:rFonts w:ascii="Times New Roman" w:hAnsi="Times New Roman" w:cs="Times New Roman"/>
          <w:sz w:val="28"/>
          <w:szCs w:val="28"/>
        </w:rPr>
        <w:t>2022 года №</w:t>
      </w:r>
      <w:r w:rsidR="004127EB">
        <w:rPr>
          <w:rFonts w:ascii="Times New Roman" w:hAnsi="Times New Roman" w:cs="Times New Roman"/>
          <w:sz w:val="28"/>
          <w:szCs w:val="28"/>
        </w:rPr>
        <w:t>24</w:t>
      </w:r>
      <w:r w:rsidRPr="00B844EB">
        <w:rPr>
          <w:rFonts w:ascii="Times New Roman" w:hAnsi="Times New Roman" w:cs="Times New Roman"/>
          <w:sz w:val="28"/>
          <w:szCs w:val="28"/>
        </w:rPr>
        <w:t>) следующие</w:t>
      </w:r>
      <w:proofErr w:type="gramEnd"/>
      <w:r w:rsidRPr="00B844EB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B844EB" w:rsidRPr="00B844EB" w:rsidRDefault="00B844EB" w:rsidP="00B84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4EB" w:rsidRPr="00B844EB" w:rsidRDefault="00B844EB" w:rsidP="00B844E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статью 18.1  изложить в следующей редакции:</w:t>
      </w:r>
    </w:p>
    <w:p w:rsidR="00B844EB" w:rsidRPr="00B844EB" w:rsidRDefault="00B844EB" w:rsidP="00B844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         «18.1. Предельные размеры земельных участков: </w:t>
      </w:r>
    </w:p>
    <w:p w:rsidR="00B844EB" w:rsidRPr="00B844EB" w:rsidRDefault="00B844EB" w:rsidP="00B84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Минимальный размер земельных участков с видом разрешенного использования «индивидуальное жилищное строительство», «для ведения личного подсобного хозяйства», «блокированная жилая застройка» – 1 000 </w:t>
      </w:r>
      <w:proofErr w:type="spellStart"/>
      <w:r w:rsidRPr="00B844E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844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4EB" w:rsidRPr="00B844EB" w:rsidRDefault="00B844EB" w:rsidP="00B84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Максимальный размер земельных участков с видом разрешенного использования «индивидуальное жилищное строительство», «блокированная жилая застройка» – 2500 </w:t>
      </w:r>
      <w:proofErr w:type="spellStart"/>
      <w:r w:rsidRPr="00B844E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844E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844EB">
        <w:rPr>
          <w:rFonts w:ascii="Times New Roman" w:hAnsi="Times New Roman" w:cs="Times New Roman"/>
          <w:sz w:val="28"/>
          <w:szCs w:val="28"/>
        </w:rPr>
        <w:t xml:space="preserve">, «для ведения личного подсобного хозяйства» – 5000 </w:t>
      </w:r>
      <w:proofErr w:type="spellStart"/>
      <w:r w:rsidRPr="00B844E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844EB">
        <w:rPr>
          <w:rFonts w:ascii="Times New Roman" w:hAnsi="Times New Roman" w:cs="Times New Roman"/>
          <w:sz w:val="28"/>
          <w:szCs w:val="28"/>
        </w:rPr>
        <w:t xml:space="preserve">.» </w:t>
      </w:r>
    </w:p>
    <w:p w:rsidR="0091409B" w:rsidRDefault="00B844EB" w:rsidP="00914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      </w:t>
      </w:r>
      <w:r w:rsidR="00F80D50">
        <w:rPr>
          <w:rFonts w:ascii="Times New Roman" w:hAnsi="Times New Roman" w:cs="Times New Roman"/>
          <w:sz w:val="28"/>
          <w:szCs w:val="28"/>
        </w:rPr>
        <w:t xml:space="preserve">В </w:t>
      </w:r>
      <w:r w:rsidR="0091409B">
        <w:rPr>
          <w:rFonts w:ascii="Times New Roman" w:hAnsi="Times New Roman" w:cs="Times New Roman"/>
          <w:sz w:val="28"/>
          <w:szCs w:val="28"/>
        </w:rPr>
        <w:t xml:space="preserve">случае, если до дня вступления в силу Федерального закона от 30.12.2021 № 476-ФЗ  «О внесении изменений в отдельные законодательные акты Российской Федерации» в Единый государственный реестр недвижимости были внесены сведения о блоках (независимо от их </w:t>
      </w:r>
      <w:r w:rsidR="0091409B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наименования или вида разрешенного использования) в качестве жилых помещений в жилых домах  блокированной жилой застройки, указанных в пункте 2 части 2 статьи 49 Градостроительного кодекса Российской Федерации (в редакции, действовавшей до дня вступления в силу в силу Федерального закона от 30.12.2021 № 476-ФЗ  «О внесении изменений в отдельные законодательные акты Российской Федерации»), и зарегистрированы права на такие блоки, </w:t>
      </w:r>
      <w:r w:rsidR="00513B1A">
        <w:rPr>
          <w:rFonts w:ascii="Times New Roman" w:hAnsi="Times New Roman" w:cs="Times New Roman"/>
          <w:sz w:val="28"/>
          <w:szCs w:val="28"/>
        </w:rPr>
        <w:t xml:space="preserve">для земельных участков </w:t>
      </w:r>
      <w:r w:rsidR="00513B1A" w:rsidRPr="00F80D50"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 </w:t>
      </w:r>
      <w:r w:rsidR="00513B1A" w:rsidRPr="00B844EB">
        <w:rPr>
          <w:rFonts w:ascii="Times New Roman" w:hAnsi="Times New Roman" w:cs="Times New Roman"/>
          <w:sz w:val="28"/>
          <w:szCs w:val="28"/>
        </w:rPr>
        <w:t>«блокированная жилая застройка»</w:t>
      </w:r>
      <w:r w:rsidR="00513B1A">
        <w:rPr>
          <w:rFonts w:ascii="Times New Roman" w:hAnsi="Times New Roman" w:cs="Times New Roman"/>
          <w:sz w:val="28"/>
          <w:szCs w:val="28"/>
        </w:rPr>
        <w:t xml:space="preserve">, на которых расположены такие блоки, </w:t>
      </w:r>
      <w:r w:rsidR="00B4289F">
        <w:rPr>
          <w:rFonts w:ascii="Times New Roman" w:hAnsi="Times New Roman" w:cs="Times New Roman"/>
          <w:sz w:val="28"/>
          <w:szCs w:val="28"/>
        </w:rPr>
        <w:t xml:space="preserve">предельные размеры </w:t>
      </w:r>
      <w:r w:rsidR="00513B1A">
        <w:rPr>
          <w:rFonts w:ascii="Times New Roman" w:hAnsi="Times New Roman" w:cs="Times New Roman"/>
          <w:sz w:val="28"/>
          <w:szCs w:val="28"/>
        </w:rPr>
        <w:t>не устанавливаются.</w:t>
      </w:r>
    </w:p>
    <w:p w:rsidR="00F80D50" w:rsidRDefault="00F80D50" w:rsidP="00B8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50" w:rsidRPr="00B844EB" w:rsidRDefault="00F80D50" w:rsidP="00B8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4EB" w:rsidRPr="00B844EB" w:rsidRDefault="00B844EB" w:rsidP="00B8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       1.2. пункт 5 статьи 27 дополнить подпунктом 5.1 следующего содержания:</w:t>
      </w:r>
    </w:p>
    <w:p w:rsidR="00B844EB" w:rsidRPr="00B844EB" w:rsidRDefault="00B844EB" w:rsidP="00B844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«5.1) согласование архитектурно-градостроительного облика объекта капитального строительства в случае, если такое согласование предусмотрено </w:t>
      </w:r>
      <w:hyperlink r:id="rId6" w:history="1">
        <w:r w:rsidRPr="00B844EB">
          <w:rPr>
            <w:rFonts w:ascii="Times New Roman" w:hAnsi="Times New Roman" w:cs="Times New Roman"/>
            <w:sz w:val="28"/>
            <w:szCs w:val="28"/>
          </w:rPr>
          <w:t>статьей 40.1</w:t>
        </w:r>
      </w:hyperlink>
      <w:r w:rsidRPr="00B844E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Федерации;»</w:t>
      </w:r>
    </w:p>
    <w:p w:rsidR="00B844EB" w:rsidRPr="00B844EB" w:rsidRDefault="00B844EB" w:rsidP="00B84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4EB" w:rsidRPr="00B844EB" w:rsidRDefault="00B844EB" w:rsidP="00B844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1.3. в части 7 статьи 28 слова «состав и порядок ведения исполнительной документации,» исключить;</w:t>
      </w:r>
    </w:p>
    <w:p w:rsidR="00B844EB" w:rsidRPr="00B844EB" w:rsidRDefault="00B844EB" w:rsidP="00B84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7754" w:rsidRDefault="00B844EB" w:rsidP="00B844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1.4. в статье 35</w:t>
      </w:r>
      <w:r w:rsidR="00727754">
        <w:rPr>
          <w:rFonts w:ascii="Times New Roman" w:hAnsi="Times New Roman" w:cs="Times New Roman"/>
          <w:sz w:val="28"/>
          <w:szCs w:val="28"/>
        </w:rPr>
        <w:t>:</w:t>
      </w:r>
    </w:p>
    <w:p w:rsidR="00B844EB" w:rsidRPr="00B844EB" w:rsidRDefault="00727754" w:rsidP="00B844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844EB" w:rsidRPr="00B844EB">
        <w:rPr>
          <w:rFonts w:ascii="Times New Roman" w:hAnsi="Times New Roman" w:cs="Times New Roman"/>
          <w:sz w:val="28"/>
          <w:szCs w:val="28"/>
        </w:rPr>
        <w:t xml:space="preserve"> раздел 1 изложить в следующей редакции:</w:t>
      </w:r>
    </w:p>
    <w:p w:rsidR="00B844EB" w:rsidRPr="00B844EB" w:rsidRDefault="00B844EB" w:rsidP="00B844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«1. Градостроительные регламенты. Жилые зоны</w:t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1. Жилые зоны предназначены для застройки многоэтажными жилыми домами, жилыми домами малой и средней этажности, индивидуальными жилыми домами.</w:t>
      </w:r>
      <w:r w:rsidRPr="00B844EB">
        <w:rPr>
          <w:rFonts w:ascii="Times New Roman" w:hAnsi="Times New Roman" w:cs="Times New Roman"/>
          <w:sz w:val="28"/>
          <w:szCs w:val="28"/>
        </w:rPr>
        <w:br/>
      </w:r>
    </w:p>
    <w:p w:rsidR="00B844EB" w:rsidRPr="00B844EB" w:rsidRDefault="00B844EB" w:rsidP="004229C0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2. Объекты основного вида разрешенного использования должны занимать не менее 60% территории. До 40% территории допускается использовать для размещения вспомогательных по отношению к основным видам разрешенного использования объектов.</w:t>
      </w:r>
      <w:r w:rsidRPr="00B844EB">
        <w:rPr>
          <w:rFonts w:ascii="Times New Roman" w:hAnsi="Times New Roman" w:cs="Times New Roman"/>
          <w:sz w:val="28"/>
          <w:szCs w:val="28"/>
        </w:rPr>
        <w:br/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Ж-1. Зона застройки индивидуальными жилыми домами</w:t>
      </w:r>
      <w:r w:rsidRPr="00B844EB">
        <w:rPr>
          <w:rFonts w:ascii="Times New Roman" w:hAnsi="Times New Roman" w:cs="Times New Roman"/>
          <w:sz w:val="28"/>
          <w:szCs w:val="28"/>
        </w:rPr>
        <w:br/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 Ж-1 выделена для обеспечения правовых условий формирования жилых районов из отдельно стоящих и блокированных индивидуальных жилых домов (коттеджей), с приусадебными земельными участками или без них с минимально разрешенным набором услуг местного значения.</w:t>
      </w:r>
      <w:r w:rsidRPr="00B844EB">
        <w:rPr>
          <w:rFonts w:ascii="Times New Roman" w:hAnsi="Times New Roman" w:cs="Times New Roman"/>
          <w:sz w:val="28"/>
          <w:szCs w:val="28"/>
        </w:rPr>
        <w:br/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Зона индивидуальной жилой застройки установлены для размещения:</w:t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lastRenderedPageBreak/>
        <w:t>- отдельно стоящих жилых домов с приусадебными земельными участками, предназначенными для индивидуального жилищного строительства и ведения личного подсобного хозяйства;</w:t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- блокированных жилых домов;</w:t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- малоэтажных многоквартирных жилых домов (до четырех этажей, включая мансардный).</w:t>
      </w:r>
      <w:r w:rsidRPr="00B844EB">
        <w:rPr>
          <w:rFonts w:ascii="Times New Roman" w:hAnsi="Times New Roman" w:cs="Times New Roman"/>
          <w:sz w:val="28"/>
          <w:szCs w:val="28"/>
        </w:rPr>
        <w:br/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ab/>
        <w:t xml:space="preserve">В жилых зонах допускается размещение зданий и сооружений, обеспечивающих физических и юридических лиц коммунальными услугами: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 для сбора и плавки снега) </w:t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br/>
        <w:t>Вспомогательные виды разрешенного использования:</w:t>
      </w:r>
      <w:r w:rsidRPr="00B844EB">
        <w:rPr>
          <w:rFonts w:ascii="Times New Roman" w:hAnsi="Times New Roman" w:cs="Times New Roman"/>
          <w:sz w:val="28"/>
          <w:szCs w:val="28"/>
        </w:rPr>
        <w:br/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- отдельно стоящие или встроенные в жилые дома гаражи или открытые автостоянки: 2 </w:t>
      </w:r>
      <w:proofErr w:type="spellStart"/>
      <w:r w:rsidRPr="00B844EB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B844EB">
        <w:rPr>
          <w:rFonts w:ascii="Times New Roman" w:hAnsi="Times New Roman" w:cs="Times New Roman"/>
          <w:sz w:val="28"/>
          <w:szCs w:val="28"/>
        </w:rPr>
        <w:t>-места на индивидуальный участок;</w:t>
      </w:r>
      <w:r w:rsidRPr="00B844EB">
        <w:rPr>
          <w:rFonts w:ascii="Times New Roman" w:hAnsi="Times New Roman" w:cs="Times New Roman"/>
          <w:sz w:val="28"/>
          <w:szCs w:val="28"/>
        </w:rPr>
        <w:br/>
        <w:t>- гаражи для хранения маломерных судов;</w:t>
      </w:r>
      <w:r w:rsidRPr="00B844EB">
        <w:rPr>
          <w:rFonts w:ascii="Times New Roman" w:hAnsi="Times New Roman" w:cs="Times New Roman"/>
          <w:sz w:val="28"/>
          <w:szCs w:val="28"/>
        </w:rPr>
        <w:br/>
        <w:t>- хозяйственные, надворные постройки;</w:t>
      </w:r>
      <w:r w:rsidRPr="00B844EB">
        <w:rPr>
          <w:rFonts w:ascii="Times New Roman" w:hAnsi="Times New Roman" w:cs="Times New Roman"/>
          <w:sz w:val="28"/>
          <w:szCs w:val="28"/>
        </w:rPr>
        <w:br/>
        <w:t xml:space="preserve">- сады, </w:t>
      </w:r>
      <w:r w:rsidR="00885732">
        <w:rPr>
          <w:rFonts w:ascii="Times New Roman" w:hAnsi="Times New Roman" w:cs="Times New Roman"/>
          <w:sz w:val="28"/>
          <w:szCs w:val="28"/>
        </w:rPr>
        <w:t xml:space="preserve">огороды, </w:t>
      </w:r>
      <w:r w:rsidRPr="00B844EB">
        <w:rPr>
          <w:rFonts w:ascii="Times New Roman" w:hAnsi="Times New Roman" w:cs="Times New Roman"/>
          <w:sz w:val="28"/>
          <w:szCs w:val="28"/>
        </w:rPr>
        <w:t>палисадники;</w:t>
      </w:r>
      <w:r w:rsidRPr="00B844EB">
        <w:rPr>
          <w:rFonts w:ascii="Times New Roman" w:hAnsi="Times New Roman" w:cs="Times New Roman"/>
          <w:sz w:val="28"/>
          <w:szCs w:val="28"/>
        </w:rPr>
        <w:br/>
        <w:t>- теплицы, оранжереи;</w:t>
      </w:r>
      <w:r w:rsidRPr="00B844EB">
        <w:rPr>
          <w:rFonts w:ascii="Times New Roman" w:hAnsi="Times New Roman" w:cs="Times New Roman"/>
          <w:sz w:val="28"/>
          <w:szCs w:val="28"/>
        </w:rPr>
        <w:br/>
        <w:t xml:space="preserve">- магазины товаров первой необходимости общей площадью не более 150 </w:t>
      </w:r>
      <w:proofErr w:type="spellStart"/>
      <w:r w:rsidRPr="00B844E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844EB">
        <w:rPr>
          <w:rFonts w:ascii="Times New Roman" w:hAnsi="Times New Roman" w:cs="Times New Roman"/>
          <w:sz w:val="28"/>
          <w:szCs w:val="28"/>
        </w:rPr>
        <w:t>;</w:t>
      </w:r>
      <w:r w:rsidRPr="00B844EB">
        <w:rPr>
          <w:rFonts w:ascii="Times New Roman" w:hAnsi="Times New Roman" w:cs="Times New Roman"/>
          <w:sz w:val="28"/>
          <w:szCs w:val="28"/>
        </w:rPr>
        <w:br/>
        <w:t>- аптеки;</w:t>
      </w:r>
      <w:r w:rsidRPr="00B844EB">
        <w:rPr>
          <w:rFonts w:ascii="Times New Roman" w:hAnsi="Times New Roman" w:cs="Times New Roman"/>
          <w:sz w:val="28"/>
          <w:szCs w:val="28"/>
        </w:rPr>
        <w:br/>
        <w:t xml:space="preserve">- амбулаторно-поликлинические учреждения общей площадью не более 600 </w:t>
      </w:r>
      <w:proofErr w:type="spellStart"/>
      <w:r w:rsidRPr="00B844E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844EB">
        <w:rPr>
          <w:rFonts w:ascii="Times New Roman" w:hAnsi="Times New Roman" w:cs="Times New Roman"/>
          <w:sz w:val="28"/>
          <w:szCs w:val="28"/>
        </w:rPr>
        <w:t>;</w:t>
      </w:r>
      <w:r w:rsidRPr="00B844EB">
        <w:rPr>
          <w:rFonts w:ascii="Times New Roman" w:hAnsi="Times New Roman" w:cs="Times New Roman"/>
          <w:sz w:val="28"/>
          <w:szCs w:val="28"/>
        </w:rPr>
        <w:br/>
        <w:t>- индивидуальные резервуары для хранения воды;</w:t>
      </w:r>
      <w:r w:rsidRPr="00B844EB">
        <w:rPr>
          <w:rFonts w:ascii="Times New Roman" w:hAnsi="Times New Roman" w:cs="Times New Roman"/>
          <w:sz w:val="28"/>
          <w:szCs w:val="28"/>
        </w:rPr>
        <w:br/>
        <w:t>- скважины для забора воды, индивидуальные колодцы (при условии организации зоны санитарной охраны на расстоянии не менее 30 и 50 м в зависимости от уровня защищенности подземных вод);</w:t>
      </w:r>
      <w:r w:rsidRPr="00B844EB">
        <w:rPr>
          <w:rFonts w:ascii="Times New Roman" w:hAnsi="Times New Roman" w:cs="Times New Roman"/>
          <w:sz w:val="28"/>
          <w:szCs w:val="28"/>
        </w:rPr>
        <w:br/>
        <w:t>- бассейны индивидуальные;</w:t>
      </w:r>
      <w:r w:rsidRPr="00B844EB">
        <w:rPr>
          <w:rFonts w:ascii="Times New Roman" w:hAnsi="Times New Roman" w:cs="Times New Roman"/>
          <w:sz w:val="28"/>
          <w:szCs w:val="28"/>
        </w:rPr>
        <w:br/>
        <w:t>- индивидуальные бани, сауны, надворные туалеты;</w:t>
      </w:r>
      <w:r w:rsidRPr="00B844EB">
        <w:rPr>
          <w:rFonts w:ascii="Times New Roman" w:hAnsi="Times New Roman" w:cs="Times New Roman"/>
          <w:sz w:val="28"/>
          <w:szCs w:val="28"/>
        </w:rPr>
        <w:br/>
        <w:t>- объекты пожарной охраны (гидранты, резервуары, противопожарные водоемы);</w:t>
      </w:r>
      <w:r w:rsidRPr="00B844EB">
        <w:rPr>
          <w:rFonts w:ascii="Times New Roman" w:hAnsi="Times New Roman" w:cs="Times New Roman"/>
          <w:sz w:val="28"/>
          <w:szCs w:val="28"/>
        </w:rPr>
        <w:br/>
        <w:t>- площадки для хранения удобрений, компостные площадки, ямы или ящики;</w:t>
      </w:r>
      <w:r w:rsidRPr="00B844EB">
        <w:rPr>
          <w:rFonts w:ascii="Times New Roman" w:hAnsi="Times New Roman" w:cs="Times New Roman"/>
          <w:sz w:val="28"/>
          <w:szCs w:val="28"/>
        </w:rPr>
        <w:br/>
        <w:t>- площадки для сбора мусора.</w:t>
      </w:r>
      <w:r w:rsidRPr="00B844EB">
        <w:rPr>
          <w:rFonts w:ascii="Times New Roman" w:hAnsi="Times New Roman" w:cs="Times New Roman"/>
          <w:sz w:val="28"/>
          <w:szCs w:val="28"/>
        </w:rPr>
        <w:br/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Условно разрешенные виды использования:</w:t>
      </w:r>
      <w:r w:rsidRPr="00B844EB">
        <w:rPr>
          <w:rFonts w:ascii="Times New Roman" w:hAnsi="Times New Roman" w:cs="Times New Roman"/>
          <w:sz w:val="28"/>
          <w:szCs w:val="28"/>
        </w:rPr>
        <w:br/>
        <w:t xml:space="preserve">- малоэтажные многоквартирные жилые дома высотой не более 4 этажей, с </w:t>
      </w:r>
      <w:proofErr w:type="spellStart"/>
      <w:r w:rsidRPr="00B844EB">
        <w:rPr>
          <w:rFonts w:ascii="Times New Roman" w:hAnsi="Times New Roman" w:cs="Times New Roman"/>
          <w:sz w:val="28"/>
          <w:szCs w:val="28"/>
        </w:rPr>
        <w:t>приквартирными</w:t>
      </w:r>
      <w:proofErr w:type="spellEnd"/>
      <w:r w:rsidRPr="00B844EB">
        <w:rPr>
          <w:rFonts w:ascii="Times New Roman" w:hAnsi="Times New Roman" w:cs="Times New Roman"/>
          <w:sz w:val="28"/>
          <w:szCs w:val="28"/>
        </w:rPr>
        <w:t xml:space="preserve"> участками или без них;</w:t>
      </w:r>
      <w:r w:rsidRPr="00B844EB">
        <w:rPr>
          <w:rFonts w:ascii="Times New Roman" w:hAnsi="Times New Roman" w:cs="Times New Roman"/>
          <w:sz w:val="28"/>
          <w:szCs w:val="28"/>
        </w:rPr>
        <w:br/>
        <w:t>- детские сады, иные объекты дошкольного воспитания;</w:t>
      </w:r>
      <w:r w:rsidRPr="00B844EB">
        <w:rPr>
          <w:rFonts w:ascii="Times New Roman" w:hAnsi="Times New Roman" w:cs="Times New Roman"/>
          <w:sz w:val="28"/>
          <w:szCs w:val="28"/>
        </w:rPr>
        <w:br/>
      </w:r>
      <w:r w:rsidRPr="00B844EB">
        <w:rPr>
          <w:rFonts w:ascii="Times New Roman" w:hAnsi="Times New Roman" w:cs="Times New Roman"/>
          <w:sz w:val="28"/>
          <w:szCs w:val="28"/>
        </w:rPr>
        <w:lastRenderedPageBreak/>
        <w:t>- школы начальные и средние;</w:t>
      </w:r>
      <w:r w:rsidRPr="00B844EB">
        <w:rPr>
          <w:rFonts w:ascii="Times New Roman" w:hAnsi="Times New Roman" w:cs="Times New Roman"/>
          <w:sz w:val="28"/>
          <w:szCs w:val="28"/>
        </w:rPr>
        <w:br/>
        <w:t>- приемные пункты прачечных и химчисток;</w:t>
      </w:r>
      <w:r w:rsidRPr="00B844EB">
        <w:rPr>
          <w:rFonts w:ascii="Times New Roman" w:hAnsi="Times New Roman" w:cs="Times New Roman"/>
          <w:sz w:val="28"/>
          <w:szCs w:val="28"/>
        </w:rPr>
        <w:br/>
        <w:t>- гостиницы не более 20 мест;</w:t>
      </w:r>
      <w:r w:rsidRPr="00B844EB">
        <w:rPr>
          <w:rFonts w:ascii="Times New Roman" w:hAnsi="Times New Roman" w:cs="Times New Roman"/>
          <w:sz w:val="28"/>
          <w:szCs w:val="28"/>
        </w:rPr>
        <w:br/>
        <w:t>- временные объекты торговли;</w:t>
      </w:r>
      <w:r w:rsidRPr="00B844EB">
        <w:rPr>
          <w:rFonts w:ascii="Times New Roman" w:hAnsi="Times New Roman" w:cs="Times New Roman"/>
          <w:sz w:val="28"/>
          <w:szCs w:val="28"/>
        </w:rPr>
        <w:br/>
        <w:t>- офисы, отделения банков;</w:t>
      </w:r>
      <w:r w:rsidRPr="00B844EB">
        <w:rPr>
          <w:rFonts w:ascii="Times New Roman" w:hAnsi="Times New Roman" w:cs="Times New Roman"/>
          <w:sz w:val="28"/>
          <w:szCs w:val="28"/>
        </w:rPr>
        <w:br/>
        <w:t>- клубы (дома культуры);</w:t>
      </w:r>
      <w:r w:rsidRPr="00B844EB">
        <w:rPr>
          <w:rFonts w:ascii="Times New Roman" w:hAnsi="Times New Roman" w:cs="Times New Roman"/>
          <w:sz w:val="28"/>
          <w:szCs w:val="28"/>
        </w:rPr>
        <w:br/>
        <w:t>- библиотеки;</w:t>
      </w:r>
      <w:r w:rsidRPr="00B844EB">
        <w:rPr>
          <w:rFonts w:ascii="Times New Roman" w:hAnsi="Times New Roman" w:cs="Times New Roman"/>
          <w:sz w:val="28"/>
          <w:szCs w:val="28"/>
        </w:rPr>
        <w:br/>
        <w:t>- культовые объекты;</w:t>
      </w:r>
      <w:r w:rsidRPr="00B844EB">
        <w:rPr>
          <w:rFonts w:ascii="Times New Roman" w:hAnsi="Times New Roman" w:cs="Times New Roman"/>
          <w:sz w:val="28"/>
          <w:szCs w:val="28"/>
        </w:rPr>
        <w:br/>
        <w:t>- фельдшерско-акушерские пункты</w:t>
      </w:r>
      <w:r w:rsidR="00885732">
        <w:rPr>
          <w:rFonts w:ascii="Times New Roman" w:hAnsi="Times New Roman" w:cs="Times New Roman"/>
          <w:sz w:val="28"/>
          <w:szCs w:val="28"/>
        </w:rPr>
        <w:t>, в том числе модульные</w:t>
      </w:r>
      <w:r w:rsidRPr="00B844EB">
        <w:rPr>
          <w:rFonts w:ascii="Times New Roman" w:hAnsi="Times New Roman" w:cs="Times New Roman"/>
          <w:sz w:val="28"/>
          <w:szCs w:val="28"/>
        </w:rPr>
        <w:t>;</w:t>
      </w:r>
      <w:r w:rsidRPr="00B844EB">
        <w:rPr>
          <w:rFonts w:ascii="Times New Roman" w:hAnsi="Times New Roman" w:cs="Times New Roman"/>
          <w:sz w:val="28"/>
          <w:szCs w:val="28"/>
        </w:rPr>
        <w:br/>
        <w:t>- строения для содержания домашнего скота и птицы (при условии соблюдения отношений добрососедства);</w:t>
      </w:r>
      <w:r w:rsidRPr="00B844EB">
        <w:rPr>
          <w:rFonts w:ascii="Times New Roman" w:hAnsi="Times New Roman" w:cs="Times New Roman"/>
          <w:sz w:val="28"/>
          <w:szCs w:val="28"/>
        </w:rPr>
        <w:br/>
        <w:t>- ветлечебницы без постоянного содержания животных;</w:t>
      </w:r>
      <w:r w:rsidRPr="00B844EB">
        <w:rPr>
          <w:rFonts w:ascii="Times New Roman" w:hAnsi="Times New Roman" w:cs="Times New Roman"/>
          <w:sz w:val="28"/>
          <w:szCs w:val="28"/>
        </w:rPr>
        <w:br/>
        <w:t>- спортплощадки, теннисные корты;</w:t>
      </w:r>
      <w:r w:rsidRPr="00B844EB">
        <w:rPr>
          <w:rFonts w:ascii="Times New Roman" w:hAnsi="Times New Roman" w:cs="Times New Roman"/>
          <w:sz w:val="28"/>
          <w:szCs w:val="28"/>
        </w:rPr>
        <w:br/>
        <w:t>- спортзалы, залы рекреации;</w:t>
      </w:r>
      <w:r w:rsidRPr="00B844EB">
        <w:rPr>
          <w:rFonts w:ascii="Times New Roman" w:hAnsi="Times New Roman" w:cs="Times New Roman"/>
          <w:sz w:val="28"/>
          <w:szCs w:val="28"/>
        </w:rPr>
        <w:br/>
        <w:t>- клубы многоцелевого и специализированного назначения с ограничением по времени работы;</w:t>
      </w:r>
      <w:r w:rsidRPr="00B844EB">
        <w:rPr>
          <w:rFonts w:ascii="Times New Roman" w:hAnsi="Times New Roman" w:cs="Times New Roman"/>
          <w:sz w:val="28"/>
          <w:szCs w:val="28"/>
        </w:rPr>
        <w:br/>
        <w:t>- отделения, участковые пункты полиции;</w:t>
      </w:r>
      <w:r w:rsidRPr="00B844EB">
        <w:rPr>
          <w:rFonts w:ascii="Times New Roman" w:hAnsi="Times New Roman" w:cs="Times New Roman"/>
          <w:sz w:val="28"/>
          <w:szCs w:val="28"/>
        </w:rPr>
        <w:br/>
        <w:t>- отделения связи;</w:t>
      </w:r>
      <w:r w:rsidRPr="00B844EB">
        <w:rPr>
          <w:rFonts w:ascii="Times New Roman" w:hAnsi="Times New Roman" w:cs="Times New Roman"/>
          <w:sz w:val="28"/>
          <w:szCs w:val="28"/>
        </w:rPr>
        <w:br/>
        <w:t>- жилищно-эксплуатационные и аварийно-диспетчерские службы;</w:t>
      </w:r>
      <w:r w:rsidRPr="00B844EB">
        <w:rPr>
          <w:rFonts w:ascii="Times New Roman" w:hAnsi="Times New Roman" w:cs="Times New Roman"/>
          <w:sz w:val="28"/>
          <w:szCs w:val="28"/>
        </w:rPr>
        <w:br/>
        <w:t>- парковки перед объектами обслуживающих и коммерческих видов использования;</w:t>
      </w:r>
      <w:r w:rsidRPr="00B844EB">
        <w:rPr>
          <w:rFonts w:ascii="Times New Roman" w:hAnsi="Times New Roman" w:cs="Times New Roman"/>
          <w:sz w:val="28"/>
          <w:szCs w:val="28"/>
        </w:rPr>
        <w:br/>
        <w:t>- антенны сотовой, радиорелейной и спутниковой связи;</w:t>
      </w:r>
      <w:r w:rsidRPr="00B844EB">
        <w:rPr>
          <w:rFonts w:ascii="Times New Roman" w:hAnsi="Times New Roman" w:cs="Times New Roman"/>
          <w:sz w:val="28"/>
          <w:szCs w:val="28"/>
        </w:rPr>
        <w:br/>
        <w:t>- приемные пункты и мастерские по мелкому бытовому ремонту (ремонту обуви, одежды, зонтов, часов и т.п.);</w:t>
      </w:r>
      <w:r w:rsidRPr="00B844EB">
        <w:rPr>
          <w:rFonts w:ascii="Times New Roman" w:hAnsi="Times New Roman" w:cs="Times New Roman"/>
          <w:sz w:val="28"/>
          <w:szCs w:val="28"/>
        </w:rPr>
        <w:br/>
        <w:t xml:space="preserve">- пошивочные ателье и мастерские до 100 </w:t>
      </w:r>
      <w:proofErr w:type="spellStart"/>
      <w:r w:rsidRPr="00B844E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844EB">
        <w:rPr>
          <w:rFonts w:ascii="Times New Roman" w:hAnsi="Times New Roman" w:cs="Times New Roman"/>
          <w:sz w:val="28"/>
          <w:szCs w:val="28"/>
        </w:rPr>
        <w:t>;</w:t>
      </w:r>
      <w:r w:rsidRPr="00B844EB">
        <w:rPr>
          <w:rFonts w:ascii="Times New Roman" w:hAnsi="Times New Roman" w:cs="Times New Roman"/>
          <w:sz w:val="28"/>
          <w:szCs w:val="28"/>
        </w:rPr>
        <w:br/>
        <w:t>- парикмахерские, косметические салоны, салоны красоты;</w:t>
      </w:r>
    </w:p>
    <w:p w:rsidR="00B844EB" w:rsidRDefault="00B844EB" w:rsidP="00B844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- гаражи для собственных нужд</w:t>
      </w:r>
      <w:r w:rsidR="00885732">
        <w:rPr>
          <w:rFonts w:ascii="Times New Roman" w:hAnsi="Times New Roman" w:cs="Times New Roman"/>
          <w:sz w:val="28"/>
          <w:szCs w:val="28"/>
        </w:rPr>
        <w:t>;</w:t>
      </w:r>
    </w:p>
    <w:p w:rsidR="00885732" w:rsidRDefault="00885732" w:rsidP="00B844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мастерские, предназначенные для ремонта и обслуживания автомобилей;</w:t>
      </w:r>
    </w:p>
    <w:p w:rsidR="00885732" w:rsidRPr="00B844EB" w:rsidRDefault="00885732" w:rsidP="00B844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автомобильные мойки;</w:t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- магазины;</w:t>
      </w:r>
      <w:r w:rsidRPr="00B844EB">
        <w:rPr>
          <w:rFonts w:ascii="Times New Roman" w:hAnsi="Times New Roman" w:cs="Times New Roman"/>
          <w:sz w:val="28"/>
          <w:szCs w:val="28"/>
        </w:rPr>
        <w:br/>
        <w:t>- памятники и памятные знаки.</w:t>
      </w:r>
      <w:r w:rsidRPr="00B844EB">
        <w:rPr>
          <w:rFonts w:ascii="Times New Roman" w:hAnsi="Times New Roman" w:cs="Times New Roman"/>
          <w:sz w:val="28"/>
          <w:szCs w:val="28"/>
        </w:rPr>
        <w:br/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Предельные значения размеров земельных участков и параметров разрешенного строительства будут включаться в настоящий раздел по мере их разработки.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участка.</w:t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Ж-1П. Зона перспективной жилой застройки</w:t>
      </w:r>
      <w:r w:rsidRPr="00B844EB">
        <w:rPr>
          <w:rFonts w:ascii="Times New Roman" w:hAnsi="Times New Roman" w:cs="Times New Roman"/>
          <w:sz w:val="28"/>
          <w:szCs w:val="28"/>
        </w:rPr>
        <w:br/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 xml:space="preserve">Зона перспективной жилой застройки выделена в соответствии с документами территориального планирования Кукморского муниципального района и </w:t>
      </w:r>
      <w:r w:rsidR="00FF7F78">
        <w:rPr>
          <w:rFonts w:ascii="Times New Roman" w:hAnsi="Times New Roman" w:cs="Times New Roman"/>
          <w:sz w:val="28"/>
          <w:szCs w:val="28"/>
        </w:rPr>
        <w:t>Ошторма-Юмьинского</w:t>
      </w:r>
      <w:r w:rsidRPr="00B844EB">
        <w:rPr>
          <w:rFonts w:ascii="Times New Roman" w:hAnsi="Times New Roman" w:cs="Times New Roman"/>
          <w:sz w:val="28"/>
          <w:szCs w:val="28"/>
        </w:rPr>
        <w:t xml:space="preserve"> сельского поселения для планируемой застройки отдельно стоящими индивидуальными жилыми домами приусадебного типа с минимально разрешенным набором услуг местного </w:t>
      </w:r>
      <w:r w:rsidRPr="00B844EB">
        <w:rPr>
          <w:rFonts w:ascii="Times New Roman" w:hAnsi="Times New Roman" w:cs="Times New Roman"/>
          <w:sz w:val="28"/>
          <w:szCs w:val="28"/>
        </w:rPr>
        <w:lastRenderedPageBreak/>
        <w:t>значения.</w:t>
      </w:r>
      <w:r w:rsidRPr="00B844EB">
        <w:rPr>
          <w:rFonts w:ascii="Times New Roman" w:hAnsi="Times New Roman" w:cs="Times New Roman"/>
          <w:sz w:val="28"/>
          <w:szCs w:val="28"/>
        </w:rPr>
        <w:br/>
      </w:r>
    </w:p>
    <w:p w:rsidR="00B844EB" w:rsidRPr="00B844EB" w:rsidRDefault="00B844EB" w:rsidP="00B844EB">
      <w:pPr>
        <w:shd w:val="clear" w:color="auto" w:fill="FFFFFF" w:themeFill="background1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844EB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параметры разрешенного использования, требования к застройке земельных участков для зоны Ж-1П соответствуют видам разрешенного использования земельных участков и объектов капитального строительства, предельным параметрам и требованиям к застройке земельных участков, установленным для зоны Ж-1.»</w:t>
      </w:r>
    </w:p>
    <w:p w:rsidR="00727754" w:rsidRPr="004229C0" w:rsidRDefault="00727754" w:rsidP="004229C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разделе 2 «</w:t>
      </w:r>
      <w:r w:rsidRPr="00727754">
        <w:rPr>
          <w:rFonts w:ascii="Times New Roman" w:hAnsi="Times New Roman" w:cs="Times New Roman"/>
          <w:sz w:val="28"/>
          <w:szCs w:val="28"/>
        </w:rPr>
        <w:t>Градостроительные регламенты. Общественно-деловые зоны</w:t>
      </w:r>
      <w:r w:rsidRPr="004229C0">
        <w:rPr>
          <w:rFonts w:ascii="Times New Roman" w:hAnsi="Times New Roman" w:cs="Times New Roman"/>
          <w:sz w:val="28"/>
          <w:szCs w:val="28"/>
        </w:rPr>
        <w:t xml:space="preserve">» в </w:t>
      </w:r>
      <w:r w:rsidR="00371139" w:rsidRPr="004229C0">
        <w:rPr>
          <w:rFonts w:ascii="Times New Roman" w:hAnsi="Times New Roman" w:cs="Times New Roman"/>
          <w:sz w:val="28"/>
          <w:szCs w:val="28"/>
        </w:rPr>
        <w:t>подразделе «Основные виды разрешенного использования недвижимости» дополнить абзац</w:t>
      </w:r>
      <w:r w:rsidR="004229C0" w:rsidRPr="004229C0">
        <w:rPr>
          <w:rFonts w:ascii="Times New Roman" w:hAnsi="Times New Roman" w:cs="Times New Roman"/>
          <w:sz w:val="28"/>
          <w:szCs w:val="28"/>
        </w:rPr>
        <w:t>ами</w:t>
      </w:r>
      <w:r w:rsidR="00371139" w:rsidRPr="004229C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229C0" w:rsidRPr="004229C0" w:rsidRDefault="004229C0" w:rsidP="004229C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1139" w:rsidRPr="004229C0">
        <w:rPr>
          <w:rFonts w:ascii="Times New Roman" w:hAnsi="Times New Roman" w:cs="Times New Roman"/>
          <w:sz w:val="28"/>
          <w:szCs w:val="28"/>
        </w:rPr>
        <w:t>размещение зданий и сооруже</w:t>
      </w:r>
      <w:r>
        <w:rPr>
          <w:rFonts w:ascii="Times New Roman" w:hAnsi="Times New Roman" w:cs="Times New Roman"/>
          <w:sz w:val="28"/>
          <w:szCs w:val="28"/>
        </w:rPr>
        <w:t>ний религиозного использования;</w:t>
      </w:r>
    </w:p>
    <w:p w:rsidR="00727754" w:rsidRDefault="00371139" w:rsidP="004229C0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 w:rsidRPr="004229C0">
        <w:rPr>
          <w:rFonts w:ascii="Times New Roman" w:hAnsi="Times New Roman" w:cs="Times New Roman"/>
          <w:sz w:val="28"/>
          <w:szCs w:val="28"/>
        </w:rPr>
        <w:t xml:space="preserve">размещение зданий и сооружений, предназначенных </w:t>
      </w:r>
      <w:r w:rsidR="004229C0" w:rsidRPr="004229C0">
        <w:rPr>
          <w:rFonts w:ascii="Times New Roman" w:hAnsi="Times New Roman" w:cs="Times New Roman"/>
          <w:sz w:val="28"/>
          <w:szCs w:val="28"/>
        </w:rPr>
        <w:t>для совершения религиозных обрядов и церемоний (церкви, соборы, храмы, часовни, мечети, молельные дома, синагоги)</w:t>
      </w:r>
      <w:r w:rsidR="004229C0">
        <w:rPr>
          <w:rFonts w:ascii="Times New Roman" w:hAnsi="Times New Roman" w:cs="Times New Roman"/>
          <w:sz w:val="28"/>
          <w:szCs w:val="28"/>
        </w:rPr>
        <w:t>».</w:t>
      </w:r>
    </w:p>
    <w:p w:rsidR="00B844EB" w:rsidRPr="00B844EB" w:rsidRDefault="00B844EB" w:rsidP="00B844EB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44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844EB" w:rsidRPr="00B844EB" w:rsidRDefault="00B844EB" w:rsidP="00B844EB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44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Опубликовать настоящее решение путем размещения на официальном портале правовой информации Республики Татарстан по адресу: www.pravo.tatarstan.ru, на специальных информационных стендах, а также разместить на официальном сайте Кукморского муниципального района Республики Татарстан в информационно-телекоммуникационной сети "Интернет". </w:t>
      </w:r>
    </w:p>
    <w:p w:rsidR="00B844EB" w:rsidRDefault="00B844EB" w:rsidP="00B844EB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7F78" w:rsidRPr="00B844EB" w:rsidRDefault="00FF7F78" w:rsidP="00B844EB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B844EB" w:rsidRPr="00B844EB" w:rsidRDefault="00B844EB" w:rsidP="00B844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поселения:                </w:t>
      </w:r>
      <w:r w:rsidR="00F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С.В. Тимофеев</w:t>
      </w:r>
      <w:r w:rsidRPr="00B84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580DD0" w:rsidRPr="00B844EB" w:rsidRDefault="00580DD0" w:rsidP="00580D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D0" w:rsidRPr="00B844EB" w:rsidRDefault="00580DD0" w:rsidP="00580D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D0" w:rsidRPr="00B844EB" w:rsidRDefault="00580DD0" w:rsidP="00580D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D0" w:rsidRPr="00B844EB" w:rsidRDefault="00580DD0" w:rsidP="00580DD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DD0" w:rsidRPr="00B844EB" w:rsidRDefault="00580DD0" w:rsidP="00B940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80DD0" w:rsidRPr="00B8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2B5"/>
    <w:multiLevelType w:val="multilevel"/>
    <w:tmpl w:val="166EC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4AB1745"/>
    <w:multiLevelType w:val="multilevel"/>
    <w:tmpl w:val="B0C05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E9"/>
    <w:rsid w:val="00002AAF"/>
    <w:rsid w:val="00004FB2"/>
    <w:rsid w:val="000A6E60"/>
    <w:rsid w:val="000C1998"/>
    <w:rsid w:val="000C6FED"/>
    <w:rsid w:val="00113361"/>
    <w:rsid w:val="0013745C"/>
    <w:rsid w:val="00157DDC"/>
    <w:rsid w:val="00273BB0"/>
    <w:rsid w:val="002E0AE9"/>
    <w:rsid w:val="00371139"/>
    <w:rsid w:val="004127EB"/>
    <w:rsid w:val="00416966"/>
    <w:rsid w:val="004229C0"/>
    <w:rsid w:val="0046743E"/>
    <w:rsid w:val="004E759C"/>
    <w:rsid w:val="00513B1A"/>
    <w:rsid w:val="005356CC"/>
    <w:rsid w:val="00580DD0"/>
    <w:rsid w:val="00592A6B"/>
    <w:rsid w:val="005E2774"/>
    <w:rsid w:val="0067758F"/>
    <w:rsid w:val="007063ED"/>
    <w:rsid w:val="00727754"/>
    <w:rsid w:val="00753666"/>
    <w:rsid w:val="0081685C"/>
    <w:rsid w:val="0082138D"/>
    <w:rsid w:val="0083713E"/>
    <w:rsid w:val="00874328"/>
    <w:rsid w:val="00883CD4"/>
    <w:rsid w:val="00885732"/>
    <w:rsid w:val="00893108"/>
    <w:rsid w:val="008B374D"/>
    <w:rsid w:val="008C52C4"/>
    <w:rsid w:val="008D536D"/>
    <w:rsid w:val="0091409B"/>
    <w:rsid w:val="0096177D"/>
    <w:rsid w:val="009A1188"/>
    <w:rsid w:val="009A74D7"/>
    <w:rsid w:val="009B6370"/>
    <w:rsid w:val="009E7C46"/>
    <w:rsid w:val="00AE45D2"/>
    <w:rsid w:val="00AE716F"/>
    <w:rsid w:val="00B4289F"/>
    <w:rsid w:val="00B5084F"/>
    <w:rsid w:val="00B844EB"/>
    <w:rsid w:val="00B94026"/>
    <w:rsid w:val="00BD23BF"/>
    <w:rsid w:val="00C22C34"/>
    <w:rsid w:val="00C4429C"/>
    <w:rsid w:val="00C86F36"/>
    <w:rsid w:val="00CA6D0B"/>
    <w:rsid w:val="00CE2B5C"/>
    <w:rsid w:val="00D15B75"/>
    <w:rsid w:val="00D32D47"/>
    <w:rsid w:val="00D65146"/>
    <w:rsid w:val="00D758C7"/>
    <w:rsid w:val="00DA2EDA"/>
    <w:rsid w:val="00DD48C9"/>
    <w:rsid w:val="00E34B84"/>
    <w:rsid w:val="00E568A6"/>
    <w:rsid w:val="00E67528"/>
    <w:rsid w:val="00E81D53"/>
    <w:rsid w:val="00EA28C5"/>
    <w:rsid w:val="00EC20AB"/>
    <w:rsid w:val="00F4098B"/>
    <w:rsid w:val="00F60BFE"/>
    <w:rsid w:val="00F62B45"/>
    <w:rsid w:val="00F80D50"/>
    <w:rsid w:val="00F8379E"/>
    <w:rsid w:val="00FA2230"/>
    <w:rsid w:val="00FE7B10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84F"/>
    <w:pPr>
      <w:ind w:left="720"/>
      <w:contextualSpacing/>
    </w:pPr>
  </w:style>
  <w:style w:type="paragraph" w:customStyle="1" w:styleId="ConsPlusNormal">
    <w:name w:val="ConsPlusNormal"/>
    <w:uiPriority w:val="99"/>
    <w:rsid w:val="00874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94026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9A74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A74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74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74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A74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4D7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F8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2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84F"/>
    <w:pPr>
      <w:ind w:left="720"/>
      <w:contextualSpacing/>
    </w:pPr>
  </w:style>
  <w:style w:type="paragraph" w:customStyle="1" w:styleId="ConsPlusNormal">
    <w:name w:val="ConsPlusNormal"/>
    <w:uiPriority w:val="99"/>
    <w:rsid w:val="00874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94026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9A74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A74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74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74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A74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74D7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F8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2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3137A9630EE44EE63A54E6C08FA145619C6CDEF6CEA2489A63B1E636D0D7785D6CABC84D2BB6DE0920F761AB170006DCE40601752E5An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ИК</dc:creator>
  <cp:lastModifiedBy>osht</cp:lastModifiedBy>
  <cp:revision>2</cp:revision>
  <cp:lastPrinted>2023-07-24T13:08:00Z</cp:lastPrinted>
  <dcterms:created xsi:type="dcterms:W3CDTF">2023-07-24T13:12:00Z</dcterms:created>
  <dcterms:modified xsi:type="dcterms:W3CDTF">2023-07-24T13:12:00Z</dcterms:modified>
</cp:coreProperties>
</file>