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Согласно кодам ТН ВЭД ЕАЭС, перечень новых групп товаров лёгкой промышленности включает в себя:</w:t>
      </w:r>
    </w:p>
    <w:tbl>
      <w:tblPr>
        <w:tblW w:w="9339" w:type="dxa"/>
        <w:jc w:val="left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noVBand="1" w:val="04a0" w:noHBand="0" w:lastColumn="0" w:firstColumn="1" w:lastRow="0" w:firstRow="1"/>
      </w:tblPr>
      <w:tblGrid>
        <w:gridCol w:w="3884"/>
        <w:gridCol w:w="3669"/>
        <w:gridCol w:w="1786"/>
      </w:tblGrid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ГРУППЫ ТОВАРОВ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КОД ОКПД 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КОД ТН ВЭД ЕАЭС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14.14.12</w:t>
              <w:br/>
              <w:t>14.14.22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6107</w:t>
              <w:br/>
              <w:t>6207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14.14.14</w:t>
              <w:br/>
              <w:t>14.14.24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6108</w:t>
              <w:br/>
              <w:t>6208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Майки, фуфайки с рукавами, прочие нательные фуфайки, и прочие нижние рубашки трикотажные машинного или ручного вязания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14.14.30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6109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Детская одежда и принадлежности к детской одежде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14.19.11</w:t>
              <w:br/>
              <w:t>14.19.21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6111</w:t>
              <w:br/>
              <w:t>6209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Купальные костюмы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14.19.12.130</w:t>
              <w:br/>
              <w:t>14.19.22.130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6112 31</w:t>
              <w:br/>
              <w:t>6112 39</w:t>
              <w:br/>
              <w:t>6112 41</w:t>
              <w:br/>
              <w:t>6112 49</w:t>
              <w:br/>
              <w:t>6211 11 000 0</w:t>
              <w:br/>
              <w:t>6211 12 000 0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14.31.10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6115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Перчатки, рукавицы и митенки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14.19.13</w:t>
              <w:br/>
              <w:t>14.19.23.140</w:t>
              <w:br/>
              <w:t>14.19.31.110</w:t>
              <w:br/>
              <w:t>14.19.31.120</w:t>
              <w:br/>
              <w:t>32.30.15 (в части рукавиц и митенок)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4203 21 000 0</w:t>
              <w:br/>
              <w:t>4203 29</w:t>
              <w:br/>
              <w:t>6116</w:t>
              <w:br/>
              <w:t>6216 00 000 0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14.19.12.190</w:t>
              <w:br/>
              <w:t>14.19.19.111</w:t>
              <w:br/>
              <w:t>14.19.19.119</w:t>
              <w:br/>
              <w:t>14.19.23.190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6114</w:t>
              <w:br/>
              <w:t>6117 10 000 0</w:t>
              <w:br/>
              <w:t>6117 80 100 9</w:t>
              <w:br/>
              <w:t>6117 80 800 9</w:t>
              <w:br/>
              <w:t>6217 10 000 0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Галстуки, галстуки-бабочки и шейные платки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14.19.19.112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  </w:t>
            </w:r>
            <w:r>
              <w:rPr>
                <w:rFonts w:cs="Times New Roman" w:ascii="Times New Roman" w:hAnsi="Times New Roman"/>
              </w:rPr>
              <w:t>6213</w:t>
              <w:br/>
              <w:t>6117 80 800 1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Бюстгальтеры, пояса, корсеты, подтяжки, подвязки и аналогичные изделия трикотажные машинного или ручного вязания или нетрикотажные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14.14.25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6212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Гетры, гамаши и аналогичные изделия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15.20.40.130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6406 90 900 0</w:t>
            </w:r>
          </w:p>
        </w:tc>
      </w:tr>
      <w:tr>
        <w:trPr/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Шляпы и прочие головные уборы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14.19.42</w:t>
              <w:br/>
              <w:t>14.19.43</w:t>
              <w:br/>
              <w:t>(кроме 14.19.43.160, 14.19.43.170, 14.19.43.180)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6504 00 000 0</w:t>
              <w:br/>
              <w:t>6505 00</w:t>
              <w:br/>
              <w:t>6506 99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</w:rPr>
        <w:t xml:space="preserve">В случае трудностей при определении </w:t>
      </w:r>
      <w:r>
        <w:rPr/>
        <w:t>принадлежности товара, необходимо ориентироваться на код ТН ВЭД ЕАЭС и (или) ОКПД2.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765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Приложение</w:t>
    </w:r>
  </w:p>
  <w:p>
    <w:pPr>
      <w:pStyle w:val="Header"/>
      <w:jc w:val="right"/>
      <w:rPr/>
    </w:pPr>
    <w:r>
      <w:rPr/>
    </w:r>
    <w:bookmarkStart w:id="0" w:name="_GoBack"/>
    <w:bookmarkStart w:id="1" w:name="_GoBack"/>
    <w:bookmarkEnd w:id="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Приложение</w:t>
    </w:r>
  </w:p>
  <w:p>
    <w:pPr>
      <w:pStyle w:val="Header"/>
      <w:jc w:val="right"/>
      <w:rPr/>
    </w:pPr>
    <w:r>
      <w:rPr/>
    </w:r>
    <w:bookmarkStart w:id="2" w:name="_GoBack"/>
    <w:bookmarkStart w:id="3" w:name="_GoBack"/>
    <w:bookmarkEnd w:id="3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2196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2196e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219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9219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LibreOffice/7.6.7.2$Linux_X86_64 LibreOffice_project/60$Build-2</Application>
  <AppVersion>15.0000</AppVersion>
  <Pages>2</Pages>
  <Words>302</Words>
  <Characters>1815</Characters>
  <CharactersWithSpaces>2077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2025-02-18T07:46:00Z</dcterms:created>
  <dc:creator>Алимкулова Светлана Равшановна</dc:creator>
  <dc:description/>
  <dc:language>ru-RU</dc:language>
  <cp:lastModifiedBy>Алимкулова Светлана Равшановна</cp:lastModifiedBy>
  <dcterms:modified xsi:type="dcterms:W3CDTF">2025-02-18T08:13:00Z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