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TEXT"/>
        <w:ind w:left="0" w:right="0" w:hanging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ПРОЕКТ </w:t>
      </w:r>
    </w:p>
    <w:tbl>
      <w:tblPr>
        <w:tblStyle w:val="a3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50"/>
        <w:gridCol w:w="437"/>
        <w:gridCol w:w="1233"/>
        <w:gridCol w:w="390"/>
        <w:gridCol w:w="3921"/>
      </w:tblGrid>
      <w:tr>
        <w:trPr>
          <w:trHeight w:val="149" w:hRule="atLeast"/>
        </w:trPr>
        <w:tc>
          <w:tcPr>
            <w:tcW w:w="448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МУНИЦИПАЛЬНОГО РАЙОНА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675" w:leader="none"/>
                <w:tab w:val="center" w:pos="1209" w:leader="none"/>
              </w:tabs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5" w:leader="none"/>
                <w:tab w:val="center" w:pos="1209" w:leader="none"/>
              </w:tabs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72" w:hRule="atLeast"/>
        </w:trPr>
        <w:tc>
          <w:tcPr>
            <w:tcW w:w="10031" w:type="dxa"/>
            <w:gridSpan w:val="5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>
          <w:trHeight w:val="11" w:hRule="atLeast"/>
        </w:trPr>
        <w:tc>
          <w:tcPr>
            <w:tcW w:w="10031" w:type="dxa"/>
            <w:gridSpan w:val="5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</w:rPr>
            </w:r>
          </w:p>
        </w:tc>
      </w:tr>
      <w:tr>
        <w:trPr>
          <w:trHeight w:val="1266" w:hRule="atLeast"/>
        </w:trPr>
        <w:tc>
          <w:tcPr>
            <w:tcW w:w="4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shd w:fill="auto" w:val="clear"/>
                <w:lang w:val="en-US" w:eastAsia="ru-RU" w:bidi="ar-SA"/>
              </w:rPr>
              <w:t>____________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108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108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108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г. Кукмор</w:t>
            </w:r>
          </w:p>
        </w:tc>
        <w:tc>
          <w:tcPr>
            <w:tcW w:w="39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108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___</w:t>
            </w:r>
          </w:p>
        </w:tc>
      </w:tr>
    </w:tbl>
    <w:p>
      <w:pPr>
        <w:pStyle w:val="HEADERTEXT"/>
        <w:ind w:left="0" w:right="0" w:hanging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tbl>
      <w:tblPr>
        <w:tblW w:w="9855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926"/>
      </w:tblGrid>
      <w:tr>
        <w:trPr/>
        <w:tc>
          <w:tcPr>
            <w:tcW w:w="4928" w:type="dxa"/>
            <w:tcBorders/>
          </w:tcPr>
          <w:p>
            <w:pPr>
              <w:pStyle w:val="HEADERTEXT"/>
              <w:widowControl w:val="false"/>
              <w:tabs>
                <w:tab w:val="clear" w:pos="720"/>
              </w:tabs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Кукморского муниципального района Республики Татарстан</w:t>
            </w:r>
          </w:p>
        </w:tc>
        <w:tc>
          <w:tcPr>
            <w:tcW w:w="4926" w:type="dxa"/>
            <w:tcBorders/>
          </w:tcPr>
          <w:p>
            <w:pPr>
              <w:pStyle w:val="HEADERTEXT"/>
              <w:widowControl w:val="false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color w:val="auto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HEADERTEXT"/>
        <w:widowControl w:val="false"/>
        <w:ind w:left="0" w:right="0" w:hanging="0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</w:r>
    </w:p>
    <w:p>
      <w:pPr>
        <w:pStyle w:val="FORMATTEXT"/>
        <w:ind w:left="0" w:right="0" w:firstLine="568"/>
        <w:jc w:val="both"/>
        <w:rPr/>
      </w:pPr>
      <w:hyperlink r:id="rId3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В соответствии с </w:t>
        </w:r>
      </w:hyperlink>
      <w:hyperlink r:id="rId4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Федеральным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>и законами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hyperlink r:id="rId5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 </w:t>
        </w:r>
      </w:hyperlink>
      <w:hyperlink r:id="rId6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от 06.10.2003 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>№ 131-ФЗ «Об общих принципах организации местного самоуправления в Российской Федерации»</w:t>
      </w:r>
      <w:hyperlink r:id="rId7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, </w:t>
        </w:r>
      </w:hyperlink>
      <w:hyperlink r:id="rId8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постановлением Правительства Российской Федерации от 23.12.2020 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>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hyperlink r:id="rId9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Законом Республики Татарстан от 6 марта 2015 года 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№ 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Татарстан»,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постановляю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:</w:t>
      </w:r>
    </w:p>
    <w:p>
      <w:pPr>
        <w:pStyle w:val="FORMATTEXT"/>
        <w:ind w:left="0" w:right="0" w:firstLine="568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 Определить на территории Кукморского муниципального района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расстоянии от: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1)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- 50 метров в городском поселении, 10 метров в сельском поселении;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2) зданий, строений, сооружений, помещений, находящихся во владении и (или) пользовании организаций, осуществляющих обучение несовершеннолетних - 50 метров в городском поселении, 10 метров в сельском поселении;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3)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 -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метров в городском поселении, 10 метров в сельском поселении;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4) спортивных сооружений, которые являются объектами недвижимости и права, на которые зарегистрированы в установленном порядке - 100 метров в городском поселении, 50 метров в сельском поселении;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5) вокзалов - 100 метров в городском поселении, 50 метров в сельском поселении;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6) 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- 100 метров в городском поселении, 50 метров в сельском поселении;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Определить границы территорий, прилегающих к многоквартирным до</w:t>
        <w:softHyphen/>
        <w:t>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метров, на расстоянии 15 метров от ближайшей точки фасада многоквартирного дома по кратчайшему расстоянию по прямой (радиусу).</w:t>
      </w:r>
    </w:p>
    <w:p>
      <w:pPr>
        <w:pStyle w:val="FORMATTEXT"/>
        <w:ind w:left="0" w:right="0" w:firstLine="56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Утвердить порядок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пределени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Кукморского муниципального района Республики Татарстан согласно приложению к настоящему постановлению.</w:t>
      </w:r>
    </w:p>
    <w:p>
      <w:pPr>
        <w:pStyle w:val="FORMATTEXT"/>
        <w:ind w:firstLine="56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(http://pravо.tatarstan.ru) и обнародовать путем размещения на официальном сайте Кукморского муниципального района (http://kukmor.tatarstan.ru).</w:t>
      </w:r>
    </w:p>
    <w:p>
      <w:pPr>
        <w:pStyle w:val="FORMATTEXT"/>
        <w:ind w:firstLine="568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 Контроль за исполнением настоящего постановления возложить на первого заместителя Руководителя Исполнительного комитета Кукморского муниципального района Ч.Г. Ханафину.</w:t>
      </w:r>
    </w:p>
    <w:p>
      <w:pPr>
        <w:pStyle w:val="FORMATTEXT"/>
        <w:ind w:left="0" w:right="0" w:firstLine="568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0"/>
          <w:shd w:fill="auto" w:val="clear"/>
        </w:rPr>
        <w:t xml:space="preserve">Руководитель </w:t>
      </w:r>
    </w:p>
    <w:p>
      <w:pPr>
        <w:pStyle w:val="Normal"/>
        <w:spacing w:lineRule="auto" w:line="240" w:before="0" w:after="0"/>
        <w:ind w:firstLine="567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0"/>
          <w:shd w:fill="auto" w:val="clear"/>
        </w:rPr>
        <w:t xml:space="preserve">Исполнительного комитета </w:t>
        <w:tab/>
        <w:tab/>
        <w:tab/>
        <w:t xml:space="preserve">                А.Х. Гарифуллин</w:t>
      </w:r>
      <w:r>
        <w:rPr>
          <w:rFonts w:cs="Times New Roman" w:ascii="Times New Roman" w:hAnsi="Times New Roman"/>
          <w:sz w:val="28"/>
          <w:szCs w:val="20"/>
          <w:shd w:fill="auto" w:val="clear"/>
        </w:rPr>
        <w:tab/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left="4762" w:right="0" w:hanging="0"/>
        <w:jc w:val="left"/>
        <w:textAlignment w:val="auto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pacing w:before="0" w:after="0"/>
        <w:ind w:left="4762" w:hanging="0"/>
        <w:rPr/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widowControl w:val="false"/>
        <w:spacing w:before="0" w:after="0"/>
        <w:ind w:left="4762" w:hanging="0"/>
        <w:rPr/>
      </w:pPr>
      <w:r>
        <w:rPr>
          <w:rFonts w:ascii="Times New Roman" w:hAnsi="Times New Roman"/>
          <w:sz w:val="28"/>
          <w:szCs w:val="28"/>
        </w:rPr>
        <w:t>к постановлению Руководителя Исполнительного комитета</w:t>
      </w:r>
    </w:p>
    <w:p>
      <w:pPr>
        <w:pStyle w:val="Normal"/>
        <w:widowControl w:val="false"/>
        <w:spacing w:before="0" w:after="0"/>
        <w:ind w:left="4762" w:hanging="0"/>
        <w:rPr/>
      </w:pPr>
      <w:r>
        <w:rPr>
          <w:rFonts w:ascii="Times New Roman" w:hAnsi="Times New Roman"/>
          <w:sz w:val="28"/>
          <w:szCs w:val="28"/>
        </w:rPr>
        <w:t>Кукморского муниципального    района</w:t>
      </w:r>
    </w:p>
    <w:p>
      <w:pPr>
        <w:pStyle w:val="Normal"/>
        <w:widowControl w:val="false"/>
        <w:spacing w:before="0" w:after="0"/>
        <w:ind w:left="4762" w:hanging="0"/>
        <w:rPr/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  ________________</w:t>
      </w:r>
    </w:p>
    <w:p>
      <w:pPr>
        <w:pStyle w:val="Normal"/>
        <w:widowControl w:val="false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FORMATTEXT"/>
        <w:ind w:left="0" w:right="0" w:firstLine="568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орядок </w:t>
      </w:r>
    </w:p>
    <w:p>
      <w:pPr>
        <w:pStyle w:val="FORMATTEXT"/>
        <w:ind w:left="0" w:right="0" w:firstLine="568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пределени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Кукморского муниципального района Республики Татарстан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bCs/>
          <w:color w:val="2B4279"/>
          <w:sz w:val="28"/>
          <w:szCs w:val="28"/>
        </w:rPr>
      </w:pPr>
      <w:r>
        <w:rPr>
          <w:rFonts w:ascii="Times New Roman" w:hAnsi="Times New Roman"/>
          <w:b/>
          <w:bCs/>
          <w:color w:val="2B4279"/>
          <w:sz w:val="28"/>
          <w:szCs w:val="28"/>
        </w:rPr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устанавливает единые правила определения расстояний от организаций и (или) объектов, на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стационарных торговых объектов и (или) объектов, оказывающих услуги общественного питания,  на территории Кукморского муниципального района Республики Татарстан.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настоящем Порядке используются следующие понятия: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Обособленная территория –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1 настоящего постановления.</w:t>
      </w:r>
    </w:p>
    <w:p>
      <w:pPr>
        <w:pStyle w:val="Normal"/>
        <w:widowControl w:val="false"/>
        <w:spacing w:before="0" w:after="0"/>
        <w:ind w:firstLine="568"/>
        <w:jc w:val="both"/>
        <w:rPr/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</w:rPr>
        <w:t xml:space="preserve"> Тротуар - элемент дороги, предназначенный для движения пешеходов и примыкающий к проезжей части или к велосипедной дорожке либо отделенный от них газоном.</w:t>
      </w:r>
    </w:p>
    <w:p>
      <w:pPr>
        <w:pStyle w:val="Normal"/>
        <w:widowControl w:val="false"/>
        <w:spacing w:before="0" w:after="0"/>
        <w:ind w:firstLine="568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2.3. Пешеходная дорожка - обустроенная или приспособленная для движения пешеходов полоса земли, либо поверхность искусственного сооружения.</w:t>
      </w:r>
    </w:p>
    <w:p>
      <w:pPr>
        <w:pStyle w:val="Normal"/>
        <w:widowControl w:val="false"/>
        <w:spacing w:before="0" w:after="0"/>
        <w:ind w:firstLine="568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2.4. Пешеходный переход - участок проезжей части, обозначенной разметкой.</w:t>
      </w:r>
    </w:p>
    <w:p>
      <w:pPr>
        <w:pStyle w:val="Normal"/>
        <w:widowControl w:val="false"/>
        <w:spacing w:before="0" w:after="0"/>
        <w:ind w:firstLine="568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2.5. Пешеходная зона - территория, предназначенная для движения пешеходов, начало и конец которой обозначены специальными знаками.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определяются путем установления расстояния в метрах в следующем порядке: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наличии обособленной территории – от входа для посетителей на обособленную территорию до входа для посетителей в стационарный торговый объект и (или) объект, оказывающий услуги общественного питания.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отсутствии обособленной территории – от входа для посетителей в здание (строение, сооружение, помещение), в котором расположены организации и (или) объекты, указанные в пункте 1 настоящего постановления, до входа посетителей на стационарный торговый объект и (или) объект, оказывающий услуги общественного питания.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Расстояние от объектов, указанных в пункте 1 настоящего постановления, до границ прилегающих территорий измеряется по кратчайшему расстоянию по тротуарам или пешеходным дорожкам (при их отсутствии – по обочинам, велосипедным дорожкам, краям проезжих частей), пешеходным переходам. При пересечении пешеходной зоны с проезжей частью расстояние измеряется по ближайшему пешеходному переходу. Расстояние вдоль тротуаров, пешеходных дорожек, пешеходных переходов измеряется от середины (осевой линии) данных объектов.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случае наличия в здании (строении, сооружении, помещении) объектов, указанных в пункте 1 настоящего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постановления, более одного входа для посетителей, расстояние до границ прилегающих территорий определяется от каждого входа.</w:t>
      </w:r>
    </w:p>
    <w:p>
      <w:pPr>
        <w:pStyle w:val="Normal"/>
        <w:widowControl w:val="false"/>
        <w:spacing w:before="0" w:after="0"/>
        <w:ind w:firstLine="568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6. Пожарные, запасные и иные входы в здания (строения, сооружения, помещения) при определении границ прилегающих территорий не учитываются.</w:t>
      </w:r>
    </w:p>
    <w:p>
      <w:pPr>
        <w:pStyle w:val="Normal"/>
        <w:widowControl w:val="false"/>
        <w:spacing w:before="0" w:after="0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0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</w:p>
    <w:sectPr>
      <w:type w:val="nextPage"/>
      <w:pgSz w:w="11906" w:h="16838"/>
      <w:pgMar w:left="1417" w:right="850" w:gutter="0" w:header="0" w:top="85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Times New Roman"/>
      <w:color w:val="000000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exact" w:line="276" w:before="0" w:after="140"/>
    </w:pPr>
    <w:rPr/>
  </w:style>
  <w:style w:type="paragraph" w:styleId="Style18">
    <w:name w:val="List"/>
    <w:basedOn w:val="Style17"/>
    <w:pPr>
      <w:spacing w:lineRule="exact" w:line="276" w:before="0" w:after="140"/>
    </w:pPr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/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LBOTTOM">
    <w:name w:val="#COL_BOTTOM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16"/>
      <w:szCs w:val="16"/>
      <w:lang w:val="ru-RU" w:eastAsia="ru-RU" w:bidi="ar-SA"/>
    </w:rPr>
  </w:style>
  <w:style w:type="paragraph" w:styleId="COLTOP">
    <w:name w:val="#COL_TOP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16"/>
      <w:szCs w:val="16"/>
      <w:lang w:val="ru-RU" w:eastAsia="ru-RU" w:bidi="ar-SA"/>
    </w:rPr>
  </w:style>
  <w:style w:type="paragraph" w:styleId="PRINTSECTION">
    <w:name w:val="#PRINT_SECTION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16"/>
      <w:szCs w:val="16"/>
      <w:lang w:val="ru-RU" w:eastAsia="ru-RU" w:bidi="ar-SA"/>
    </w:rPr>
  </w:style>
  <w:style w:type="paragraph" w:styleId="CENTERTEXT">
    <w:name w:val=".CENTERTEX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DJVU">
    <w:name w:val=".DJVU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HEADERTEXT">
    <w:name w:val=".HEADERTEX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Arial"/>
      <w:color w:val="2B4279"/>
      <w:kern w:val="2"/>
      <w:sz w:val="20"/>
      <w:szCs w:val="20"/>
      <w:lang w:val="ru-RU" w:eastAsia="ru-RU" w:bidi="ar-SA"/>
    </w:rPr>
  </w:style>
  <w:style w:type="paragraph" w:styleId="HORIZLINE">
    <w:name w:val=".HORIZLIN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MIDDLEPICT">
    <w:name w:val=".MIDDLEPIC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TOPLEVELTEXT">
    <w:name w:val=".TOPLEVELTEX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TradeMark">
    <w:name w:val=".TradeMark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Arial"/>
      <w:color w:val="auto"/>
      <w:kern w:val="2"/>
      <w:sz w:val="16"/>
      <w:szCs w:val="16"/>
      <w:lang w:val="ru-RU" w:eastAsia="ru-RU" w:bidi="ar-SA"/>
    </w:rPr>
  </w:style>
  <w:style w:type="paragraph" w:styleId="UNFORMATTEXT">
    <w:name w:val=".UNFORMATTEX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BODY">
    <w:name w:val="BODY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HTML">
    <w:name w:val="HTM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TABLE">
    <w:name w:val="TAB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ableGrid">
    <w:name w:val="Table Grid"/>
    <w:basedOn w:val="NormalTable"/>
    <w:qFormat/>
    <w:pPr>
      <w:spacing w:lineRule="exact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kodeks://link/d?nd=9036487&amp;point=mark=000000000000000000000000000000000000000000000000007D20K3&quot;\o&quot;&#8217;&#8217;&#1054; &#1075;&#1086;&#1089;&#1091;&#1076;&#1072;&#1088;&#1089;&#1090;&#1074;&#1077;&#1085;&#1085;&#1086;&#1084; &#1088;&#1077;&#1075;&#1091;&#1083;&#1080;&#1088;&#1086;&#1074;&#1072;&#1085;&#1080;&#1080; &#1087;&#1088;&#1086;&#1080;&#1079;&#1074;&#1086;&#1076;&#1089;&#1090;&#1074;&#1072; &#1080; &#1086;&#1073;&#1086;&#1088;&#1086;&#1090;&#1072; &#1101;&#1090;&#1080;&#1083;&#1086;&#1074;&#1086;&#1075;&#1086; &#1089;&#1087;&#1080;&#1088;&#1090;&#1072;, &#1072;&#1083;&#1082;&#1086;&#1075;&#1086;&#1083;&#1100;&#1085;&#1086;&#1081; &#1080; ...&#8217;&#8217;&#1060;&#1077;&#1076;&#1077;&#1088;&#1072;&#1083;&#1100;&#1085;&#1099;&#1081; &#1079;&#1072;&#1082;&#1086;&#1085; &#1086;&#1090; 22.11.1995 N 171-&#1060;&#1047;&#1057;&#1090;&#1072;&#1090;&#1091;&#1089;: &#1044;&#1077;&#1081;&#1089;&#1090;&#1074;&#1091;&#1102;&#1097;&#1072;&#1103; &#1088;&#1077;&#1076;&#1072;&#1082;&#1094;&#1080;&#1103; &#1076;&#1086;&#1082;&#1091;&#1084;&#1077;&#1085;&#1090;&#1072; (&#1076;&#1077;&#1081;&#1089;&#1090;&#1074;. c 19.08.2024)" TargetMode="External"/><Relationship Id="rId4" Type="http://schemas.openxmlformats.org/officeDocument/2006/relationships/hyperlink" Target="kodeks://link/d?nd=9036487&amp;point=mark=000000000000000000000000000000000000000000000000007D20K3&quot;\o&quot;&#8217;&#8217;&#1054; &#1075;&#1086;&#1089;&#1091;&#1076;&#1072;&#1088;&#1089;&#1090;&#1074;&#1077;&#1085;&#1085;&#1086;&#1084; &#1088;&#1077;&#1075;&#1091;&#1083;&#1080;&#1088;&#1086;&#1074;&#1072;&#1085;&#1080;&#1080; &#1087;&#1088;&#1086;&#1080;&#1079;&#1074;&#1086;&#1076;&#1089;&#1090;&#1074;&#1072; &#1080; &#1086;&#1073;&#1086;&#1088;&#1086;&#1090;&#1072; &#1101;&#1090;&#1080;&#1083;&#1086;&#1074;&#1086;&#1075;&#1086; &#1089;&#1087;&#1080;&#1088;&#1090;&#1072;, &#1072;&#1083;&#1082;&#1086;&#1075;&#1086;&#1083;&#1100;&#1085;&#1086;&#1081; &#1080; ...&#8217;&#8217;&#1060;&#1077;&#1076;&#1077;&#1088;&#1072;&#1083;&#1100;&#1085;&#1099;&#1081; &#1079;&#1072;&#1082;&#1086;&#1085; &#1086;&#1090; 22.11.1995 N 171-&#1060;&#1047;&#1057;&#1090;&#1072;&#1090;&#1091;&#1089;: &#1044;&#1077;&#1081;&#1089;&#1090;&#1074;&#1091;&#1102;&#1097;&#1072;&#1103; &#1088;&#1077;&#1076;&#1072;&#1082;&#1094;&#1080;&#1103; &#1076;&#1086;&#1082;&#1091;&#1084;&#1077;&#1085;&#1090;&#1072; (&#1076;&#1077;&#1081;&#1089;&#1090;&#1074;. c 19.08.2024)" TargetMode="External"/><Relationship Id="rId5" Type="http://schemas.openxmlformats.org/officeDocument/2006/relationships/hyperlink" Target="kodeks://link/d?nd=901876063&amp;point=mark=000000000000000000000000000000000000000000000000007D20K3&quot;\o&quot;&#8217;&#8217;&#1054;&#1073; &#1086;&#1073;&#1097;&#1080;&#1093; &#1087;&#1088;&#1080;&#1085;&#1094;&#1080;&#1087;&#1072;&#1093; &#1086;&#1088;&#1075;&#1072;&#1085;&#1080;&#1079;&#1072;&#1094;&#1080;&#1080; &#1084;&#1077;&#1089;&#1090;&#1085;&#1086;&#1075;&#1086; &#1089;&#1072;&#1084;&#1086;&#1091;&#1087;&#1088;&#1072;&#1074;&#1083;&#1077;&#1085;&#1080;&#1103; &#1074; &#1056;&#1086;&#1089;&#1089;&#1080;&#1081;&#1089;&#1082;&#1086;&#1081; &#1060;&#1077;&#1076;&#1077;&#1088;&#1072;&#1094;&#1080;&#1080; (&#1089; &#1080;&#1079;&#1084;&#1077;&#1085;&#1077;&#1085;&#1080;&#1103;&#1084;&#1080; &#1085;&#1072; 8 &#1072;&#1074;&#1075;&#1091;&#1089;&#1090;&#1072; 2024 &#1075;&#1086;&#1076;&#1072;)&#8217;&#8217;&#1060;&#1077;&#1076;&#1077;&#1088;&#1072;&#1083;&#1100;&#1085;&#1099;&#1081; &#1079;&#1072;&#1082;&#1086;&#1085; &#1086;&#1090; 06.10.2003 N 131-&#1060;&#1047;&#1057;&#1090;&#1072;&#1090;&#1091;&#1089;: &#1044;&#1077;&#1081;&#1089;&#1090;&#1074;&#1091;&#1102;&#1097;&#1072;&#1103; &#1088;&#1077;&#1076;&#1072;&#1082;&#1094;&#1080;&#1103; &#1076;&#1086;&#1082;&#1091;&#1084;&#1077;&#1085;&#1090;&#1072; (&#1076;&#1077;&#1081;&#1089;&#1090;&#1074;. c 19.08.2024 &#1087;&#1086; 31.08.2024)" TargetMode="External"/><Relationship Id="rId6" Type="http://schemas.openxmlformats.org/officeDocument/2006/relationships/hyperlink" Target="kodeks://link/d?nd=901876063&amp;point=mark=000000000000000000000000000000000000000000000000007D20K3&quot;\o&quot;&#8217;&#8217;&#1054;&#1073; &#1086;&#1073;&#1097;&#1080;&#1093; &#1087;&#1088;&#1080;&#1085;&#1094;&#1080;&#1087;&#1072;&#1093; &#1086;&#1088;&#1075;&#1072;&#1085;&#1080;&#1079;&#1072;&#1094;&#1080;&#1080; &#1084;&#1077;&#1089;&#1090;&#1085;&#1086;&#1075;&#1086; &#1089;&#1072;&#1084;&#1086;&#1091;&#1087;&#1088;&#1072;&#1074;&#1083;&#1077;&#1085;&#1080;&#1103; &#1074; &#1056;&#1086;&#1089;&#1089;&#1080;&#1081;&#1089;&#1082;&#1086;&#1081; &#1060;&#1077;&#1076;&#1077;&#1088;&#1072;&#1094;&#1080;&#1080; (&#1089; &#1080;&#1079;&#1084;&#1077;&#1085;&#1077;&#1085;&#1080;&#1103;&#1084;&#1080; &#1085;&#1072; 8 &#1072;&#1074;&#1075;&#1091;&#1089;&#1090;&#1072; 2024 &#1075;&#1086;&#1076;&#1072;)&#8217;&#8217;&#1060;&#1077;&#1076;&#1077;&#1088;&#1072;&#1083;&#1100;&#1085;&#1099;&#1081; &#1079;&#1072;&#1082;&#1086;&#1085; &#1086;&#1090; 06.10.2003 N 131-&#1060;&#1047;&#1057;&#1090;&#1072;&#1090;&#1091;&#1089;: &#1044;&#1077;&#1081;&#1089;&#1090;&#1074;&#1091;&#1102;&#1097;&#1072;&#1103; &#1088;&#1077;&#1076;&#1072;&#1082;&#1094;&#1080;&#1103; &#1076;&#1086;&#1082;&#1091;&#1084;&#1077;&#1085;&#1090;&#1072; (&#1076;&#1077;&#1081;&#1089;&#1090;&#1074;. c 19.08.2024 &#1087;&#1086; 31.08.2024)" TargetMode="External"/><Relationship Id="rId7" Type="http://schemas.openxmlformats.org/officeDocument/2006/relationships/hyperlink" Target="kodeks://link/d?nd=573191683&amp;point=mark=0000000000000000000000000000000000000000000000000064U0IK&quot;\o&quot;&#8217;&#8217;&#1054;&#1073; &#1091;&#1090;&#1074;&#1077;&#1088;&#1078;&#1076;&#1077;&#1085;&#1080;&#1080; &#1055;&#1088;&#1072;&#1074;&#1080;&#1083; &#1086;&#1087;&#1088;&#1077;&#1076;&#1077;&#1083;&#1077;&#1085;&#1080;&#1103; &#1086;&#1088;&#1075;&#1072;&#1085;&#1072;&#1084;&#1080; &#1084;&#1077;&#1089;&#1090;&#1085;&#1086;&#1075;&#1086; &#1089;&#1072;&#1084;&#1086;&#1091;&#1087;&#1088;&#1072;&#1074;&#1083;&#1077;&#1085;&#1080;&#1103; ...&#8217;&#8217;&#1055;&#1086;&#1089;&#1090;&#1072;&#1085;&#1086;&#1074;&#1083;&#1077;&#1085;&#1080;&#1077; &#1055;&#1088;&#1072;&#1074;&#1080;&#1090;&#1077;&#1083;&#1100;&#1089;&#1090;&#1074;&#1072; &#1056;&#1060; &#1086;&#1090; 23.12.2020 N 2220&#1057;&#1090;&#1072;&#1090;&#1091;&#1089;: &#1044;&#1077;&#1081;&#1089;&#1090;&#1074;&#1091;&#1102;&#1097;&#1080;&#1081; &#1076;&#1086;&#1082;&#1091;&#1084;&#1077;&#1085;&#1090;. &#1057; &#1086;&#1075;&#1088;&#1072;&#1085;&#1080;&#1095;&#1077;&#1085;&#1085;&#1099;&#1084; &#1089;&#1088;&#1086;&#1082;&#1086;&#1084; &#1076;&#1077;&#1081;&#1089;&#1090;&#1074;&#1080;&#1103; (&#1076;&#1077;&#1081;&#1089;&#1090;&#1074;. c 01.01.2021 &#1087;&#1086; 31.12.2026)" TargetMode="External"/><Relationship Id="rId8" Type="http://schemas.openxmlformats.org/officeDocument/2006/relationships/hyperlink" Target="kodeks://link/d?nd=573191683&amp;point=mark=0000000000000000000000000000000000000000000000000064U0IK&quot;\o&quot;&#8217;&#8217;&#1054;&#1073; &#1091;&#1090;&#1074;&#1077;&#1088;&#1078;&#1076;&#1077;&#1085;&#1080;&#1080; &#1055;&#1088;&#1072;&#1074;&#1080;&#1083; &#1086;&#1087;&#1088;&#1077;&#1076;&#1077;&#1083;&#1077;&#1085;&#1080;&#1103; &#1086;&#1088;&#1075;&#1072;&#1085;&#1072;&#1084;&#1080; &#1084;&#1077;&#1089;&#1090;&#1085;&#1086;&#1075;&#1086; &#1089;&#1072;&#1084;&#1086;&#1091;&#1087;&#1088;&#1072;&#1074;&#1083;&#1077;&#1085;&#1080;&#1103; ...&#8217;&#8217;&#1055;&#1086;&#1089;&#1090;&#1072;&#1085;&#1086;&#1074;&#1083;&#1077;&#1085;&#1080;&#1077; &#1055;&#1088;&#1072;&#1074;&#1080;&#1090;&#1077;&#1083;&#1100;&#1089;&#1090;&#1074;&#1072; &#1056;&#1060; &#1086;&#1090; 23.12.2020 N 2220&#1057;&#1090;&#1072;&#1090;&#1091;&#1089;: &#1044;&#1077;&#1081;&#1089;&#1090;&#1074;&#1091;&#1102;&#1097;&#1080;&#1081; &#1076;&#1086;&#1082;&#1091;&#1084;&#1077;&#1085;&#1090;. &#1057; &#1086;&#1075;&#1088;&#1072;&#1085;&#1080;&#1095;&#1077;&#1085;&#1085;&#1099;&#1084; &#1089;&#1088;&#1086;&#1082;&#1086;&#1084; &#1076;&#1077;&#1081;&#1089;&#1090;&#1074;&#1080;&#1103; (&#1076;&#1077;&#1081;&#1089;&#1090;&#1074;. c 01.01.2021 &#1087;&#1086; 31.12.2026)" TargetMode="External"/><Relationship Id="rId9" Type="http://schemas.openxmlformats.org/officeDocument/2006/relationships/hyperlink" Target="kodeks://link/d?nd=424038587&quot;\o&quot;&#8217;&#8217;&#1054; &#1076;&#1086;&#1087;&#1086;&#1083;&#1085;&#1080;&#1090;&#1077;&#1083;&#1100;&#1085;&#1099;&#1093; &#1086;&#1075;&#1088;&#1072;&#1085;&#1080;&#1095;&#1077;&#1085;&#1080;&#1103;&#1093; &#1074;&#1088;&#1077;&#1084;&#1077;&#1085;&#1080;, &#1091;&#1089;&#1083;&#1086;&#1074;&#1080;&#1081; &#1080; &#1084;&#1077;&#1089;&#1090; &#1088;&#1086;&#1079;&#1085;&#1080;&#1095;&#1085;&#1086;&#1081; &#1087;&#1088;&#1086;&#1076;&#1072;&#1078;&#1080; &#1072;&#1083;&#1082;&#1086;&#1075;&#1086;&#1083;&#1100;&#1085;&#1086;&#1081; &#1087;&#1088;&#1086;&#1076;&#1091;&#1082;&#1094;&#1080;&#1080; &#1085;&#1072; ...&#8217;&#8217;&#1047;&#1072;&#1082;&#1086;&#1085; &#1056;&#1077;&#1089;&#1087;&#1091;&#1073;&#1083;&#1080;&#1082;&#1080; &#1058;&#1072;&#1090;&#1072;&#1088;&#1089;&#1090;&#1072;&#1085; &#1086;&#1090; 06.03.2015 N 10-&#1047;&#1056;&#1058;&#1057;&#1090;&#1072;&#1090;&#1091;&#1089;: &#1044;&#1077;&#1081;&#1089;&#1090;&#1074;&#1091;&#1102;&#1097;&#1072;&#1103; &#1088;&#1077;&#1076;&#1072;&#1082;&#1094;&#1080;&#1103; &#1076;&#1086;&#1082;&#1091;&#1084;&#1077;&#1085;&#1090;&#1072;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516</TotalTime>
  <Application>LibreOffice/7.5.6.2$Linux_X86_64 LibreOffice_project/50$Build-2</Application>
  <AppVersion>15.0000</AppVersion>
  <Pages>4</Pages>
  <Words>926</Words>
  <Characters>6967</Characters>
  <CharactersWithSpaces>7887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2024-08-26T13:14:00Z</dcterms:created>
  <dc:creator/>
  <dc:description/>
  <dc:language>ru-RU</dc:language>
  <cp:lastModifiedBy/>
  <cp:lastPrinted>2024-12-19T09:07:16Z</cp:lastPrinted>
  <dcterms:modified xsi:type="dcterms:W3CDTF">2025-02-04T11:37:03Z</dcterms:modified>
  <cp:revision>17</cp:revision>
  <dc:subject/>
  <dc:title>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work</vt:lpwstr>
  </property>
</Properties>
</file>