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0"/>
        </w:rPr>
        <w:t xml:space="preserve"> </w:t>
      </w:r>
      <w:r>
        <w:rPr>
          <w:rFonts w:eastAsia="Times New Roman" w:cs="Times New Roman" w:ascii="PT Astra Serif" w:hAnsi="PT Astra Serif"/>
          <w:b/>
          <w:sz w:val="28"/>
          <w:szCs w:val="28"/>
        </w:rPr>
        <w:t>Туризм и вирусы: права потребителей в условиях пандемии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Путешествия давно стали неотъемлемой частью нашей жизни, однако появление новых вирусов ставит туристов и туристический бизнес перед серьезными проблемами. Важно понимать, какими правами обладает потребитель туристических услуг в ситуациях, вызванных эпидемиями и пандемиями.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b/>
          <w:sz w:val="28"/>
          <w:szCs w:val="28"/>
        </w:rPr>
        <w:t>Основные положения Закона РФ "О защите прав потребителей"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Закон гарантирует потребителям защиту в случае нарушения договоренностей и непредвиденных обстоятельств, влияющих на исполнение обязательств туроператора. Вот ключевые моменты, важные для понимания ситуации: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b/>
          <w:sz w:val="28"/>
          <w:szCs w:val="28"/>
        </w:rPr>
        <w:t>1. Изменение обстоятельств путешествия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Если пандемия влияет на планы тура, законодательство позволяет потребителю расторгнуть договор и вернуть деньги за путевку, изменить сроки поездки или выбрать альтернативный вариант отдыха.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b/>
          <w:sz w:val="28"/>
          <w:szCs w:val="28"/>
        </w:rPr>
        <w:t>2. Безопасность здоровья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Правительство может вводить ограничения на въезд в страну или ограничивать перемещение внутри государства. Это влечет отмену туров и компенсационные меры для клиентов.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b/>
          <w:sz w:val="28"/>
          <w:szCs w:val="28"/>
        </w:rPr>
        <w:t>3. Форс-мажор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По законодательству форс-мажорные обстоятельства освобождают стороны от ответственности за неисполнение обязательств. Однако это не означает автоматическое освобождение от возмещения убытков клиенту. Важно помнить, что любые изменения в поездке должны происходить в рамках законных норм и быть согласованы сторонами заранее.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b/>
          <w:sz w:val="28"/>
          <w:szCs w:val="28"/>
        </w:rPr>
        <w:t>Как защитить свои права?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Для успешного разрешения споров с турфирмой важно соблюдать несколько простых рекомендаций: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Оформляйте страховки на случай отмены или переноса поездок.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Перед подписанием документов ознакомьтесь с условиями предоставления услуг, обращая внимание на возможные риски.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Храните копии всех договоров и платежных документов.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Регулярно проверяйте информацию о состоянии эпидемиологической обстановки в выбранной стране.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b/>
          <w:sz w:val="28"/>
          <w:szCs w:val="28"/>
        </w:rPr>
        <w:t>Государственная поддержка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>Государство активно поддерживает пострадавших от пандемии отраслей экономики, включая туризм. Существует ряд мер поддержки, направленных на восстановление отрасли и поддержку потребителей: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Предоставление отсрочки платежей по кредитам и займам.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Финансовая помощь пострадавшим предприятиям туризма.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>- Упрощенный порядок оформления вынужденных изменений маршрутов и сроков путешествий.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PT Astra Serif" w:hAnsi="PT Astra Serif"/>
          <w:sz w:val="28"/>
          <w:szCs w:val="28"/>
        </w:rPr>
        <w:tab/>
        <w:t xml:space="preserve">Забота о своем здоровье и правах должна стать приоритетом каждого туриста. Следуя простым правилам и действуя в рамках закона, вы сможете насладиться отдыхом, избежав неприятных сюрпризов и финансовых потерь!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LibreOffice/7.6.7.2$Linux_X86_64 LibreOffice_project/60$Build-2</Application>
  <AppVersion>15.0000</AppVersion>
  <Pages>2</Pages>
  <Words>300</Words>
  <Characters>2128</Characters>
  <CharactersWithSpaces>2415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2025-10-29T11:13:47Z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