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widowControl/>
        <w:bidi w:val="0"/>
        <w:ind w:hanging="0" w:start="0" w:end="0"/>
        <w:jc w:val="center"/>
        <w:rPr>
          <w:b/>
          <w:bCs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Что делать, если Вам продали просроченный товар</w:t>
      </w:r>
    </w:p>
    <w:p>
      <w:pPr>
        <w:pStyle w:val="BodyTextFirstIndent"/>
        <w:widowControl/>
        <w:bidi w:val="0"/>
        <w:ind w:hanging="0" w:start="0" w:end="0"/>
        <w:rPr>
          <w:rFonts w:ascii="PT Astra Serif" w:hAnsi="PT Astra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Защита прав потребителей и предпринимателей регулируется рядом законов и нормативных актов. Если предпринимателю продали просроченный товар, важно действовать последовательно и грамотно, чтобы защитить свои права и минимизировать убытки.</w:t>
      </w:r>
    </w:p>
    <w:p>
      <w:pPr>
        <w:pStyle w:val="BodyTextFirstIndent"/>
        <w:widowControl/>
        <w:bidi w:val="0"/>
        <w:ind w:hanging="0" w:start="0" w:end="0"/>
        <w:rPr>
          <w:rFonts w:ascii="PT Astra Serif" w:hAnsi="PT Astra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Шаги, которые следует предпринять:</w:t>
      </w:r>
    </w:p>
    <w:p>
      <w:pPr>
        <w:pStyle w:val="BodyTextFirstIndent"/>
        <w:widowControl/>
        <w:bidi w:val="0"/>
        <w:ind w:hanging="0" w:start="0" w:end="0"/>
        <w:rPr>
          <w:rStyle w:val="Strong"/>
          <w:rFonts w:ascii="PT Astra Serif" w:hAnsi="PT Astra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 Проверка документации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Убедитесь, что у вас есть доказательства покупки товара. Сохраняйте чеки, накладные и любые другие документы, подтверждающие покупку.</w:t>
      </w:r>
    </w:p>
    <w:p>
      <w:pPr>
        <w:pStyle w:val="BodyTextFirstIndent"/>
        <w:widowControl/>
        <w:bidi w:val="0"/>
        <w:ind w:hanging="0" w:start="0" w:end="0"/>
        <w:rPr>
          <w:rStyle w:val="Strong"/>
          <w:rFonts w:ascii="PT Astra Serif" w:hAnsi="PT Astra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 Оценка ущерба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Определите размер ущерба, который понес ваш бизнес вследствие приобретения некачественного товара. Рассчитайте финансовые потери, включая расходы на утилизацию товара, упущенную выгоду и возможные штрафы от контролирующих органов.</w:t>
      </w:r>
    </w:p>
    <w:p>
      <w:pPr>
        <w:pStyle w:val="BodyTextFirstIndent"/>
        <w:widowControl/>
        <w:bidi w:val="0"/>
        <w:ind w:hanging="0" w:start="0" w:end="0"/>
        <w:rPr>
          <w:rStyle w:val="Strong"/>
          <w:rFonts w:ascii="PT Astra Serif" w:hAnsi="PT Astra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 Связь с поставщиком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Свяжитесь с продавцом или производителем товара и сообщите о выявленных нарушениях. Постарайтесь решить проблему мирным путем, предложив возврат денег или замену товара.</w:t>
      </w:r>
    </w:p>
    <w:p>
      <w:pPr>
        <w:pStyle w:val="BodyTextFirstIndent"/>
        <w:widowControl/>
        <w:bidi w:val="0"/>
        <w:ind w:hanging="0" w:start="0" w:end="0"/>
        <w:rPr>
          <w:rStyle w:val="Strong"/>
          <w:rFonts w:ascii="PT Astra Serif" w:hAnsi="PT Astra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4. Обращение в Роспотребнадзор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Если поставщик отказывается решать проблему добровольно, обратитесь в территориальное управление Роспотребнадзора. Эта организация занимается защитой прав потребителей и может провести проверку продавца.</w:t>
      </w:r>
    </w:p>
    <w:p>
      <w:pPr>
        <w:pStyle w:val="BodyTextFirstIndent"/>
        <w:widowControl/>
        <w:bidi w:val="0"/>
        <w:ind w:hanging="0" w:start="0" w:end="0"/>
        <w:rPr>
          <w:rStyle w:val="Strong"/>
          <w:rFonts w:ascii="PT Astra Serif" w:hAnsi="PT Astra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5. Судебное разбирательство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Если предыдущие шаги не привели к положительному результату, подготовьте исковое заявление в суд. Для этого лучше всего обратиться к юристу, который специализируется на защите прав предпринимателей</w:t>
      </w:r>
    </w:p>
    <w:p>
      <w:pPr>
        <w:pStyle w:val="BodyTextFirstIndent"/>
        <w:widowControl/>
        <w:bidi w:val="0"/>
        <w:ind w:hanging="0" w:start="0" w:end="0"/>
        <w:rPr>
          <w:rStyle w:val="Strong"/>
          <w:rFonts w:ascii="PT Astra Serif" w:hAnsi="PT Astra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Законодательная база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Закон РФ №2300-I "О защите прав потребителей"</w:t>
      </w:r>
      <w:r>
        <w:rPr>
          <w:caps w:val="false"/>
          <w:smallCaps w:val="false"/>
          <w:color w:val="000000"/>
          <w:spacing w:val="0"/>
          <w:sz w:val="28"/>
          <w:szCs w:val="28"/>
        </w:rPr>
        <w:t> 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регулирует отношения между потребителями и поставщиками товаров и услуг.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Гражданский кодекс РФ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статья 475, предусматривает ответственность продавца за поставку некачественных товаров.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Кодекс РФ об административных правонарушениях</w:t>
      </w:r>
      <w:r>
        <w:rPr>
          <w:caps w:val="false"/>
          <w:smallCaps w:val="false"/>
          <w:color w:val="000000"/>
          <w:spacing w:val="0"/>
          <w:sz w:val="28"/>
          <w:szCs w:val="28"/>
        </w:rPr>
        <w:t> 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устанавливает ответственность за продажу некачественных товаров.</w:t>
      </w:r>
    </w:p>
    <w:p>
      <w:pPr>
        <w:pStyle w:val="BodyTextFirstIndent"/>
        <w:widowControl/>
        <w:bidi w:val="0"/>
        <w:ind w:hanging="0" w:start="0" w:end="0"/>
        <w:rPr>
          <w:rFonts w:ascii="PT Astra Serif" w:hAnsi="PT Astra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FirstIndent"/>
        <w:widowControl/>
        <w:bidi w:val="0"/>
        <w:ind w:hanging="0" w:start="0" w:end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Таким образом, последовательные действия и грамотное использование законодательной базы позволят эффективно защищать ваши права и интересы в случае продажи просроченного товара.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LibreOffice/7.6.7.2$Linux_X86_64 LibreOffice_project/60$Build-2</Application>
  <AppVersion>15.0000</AppVersion>
  <Pages>1</Pages>
  <Words>243</Words>
  <Characters>1702</Characters>
  <CharactersWithSpaces>1928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2025-11-01T09:43:49Z</dcterms:created>
  <dc:creator/>
  <dc:description/>
  <dc:language>ru-RU</dc:language>
  <cp:lastModifiedBy/>
  <dcterms:modified xsi:type="dcterms:W3CDTF">2025-12-15T11:02:26Z</dcterms:modified>
  <cp:revision>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