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FirstIndent"/>
        <w:widowControl/>
        <w:bidi w:val="0"/>
        <w:ind w:hanging="0" w:start="0" w:end="0"/>
        <w:jc w:val="center"/>
        <w:rPr/>
      </w:pPr>
      <w:r>
        <w:rPr>
          <w:rStyle w:val="Strong"/>
          <w:b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>Права потребителей услуг такси</w:t>
      </w:r>
    </w:p>
    <w:p>
      <w:pPr>
        <w:pStyle w:val="BodyTextFirstIndent"/>
        <w:widowControl/>
        <w:bidi w:val="0"/>
        <w:ind w:hanging="0" w:start="0" w:end="0"/>
        <w:jc w:val="center"/>
        <w:rPr>
          <w:i w:val="false"/>
          <w:i w:val="false"/>
          <w:caps w:val="false"/>
          <w:smallCaps w:val="false"/>
          <w:color w:val="000000"/>
          <w:spacing w:val="0"/>
        </w:rPr>
      </w:pPr>
      <w:r>
        <w:rPr>
          <w:i w:val="false"/>
          <w:caps w:val="false"/>
          <w:smallCaps w:val="false"/>
          <w:color w:val="000000"/>
          <w:spacing w:val="0"/>
        </w:rPr>
      </w:r>
    </w:p>
    <w:p>
      <w:pPr>
        <w:pStyle w:val="BodyTextFirstIndent"/>
        <w:widowControl/>
        <w:bidi w:val="0"/>
        <w:ind w:hanging="0" w:start="0" w:end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Использование услуг такси регулируется рядом нормативных актов, направленных на защиту прав пассажиров и повышение уровня сервиса. Рассмотрим ключевые моменты, касающиеся защиты прав потребителей при заказе такси: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1. Обязательства перевозчика перед потребителем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Права пассажира: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Получение безопасной перевозки на транспортном средстве соответствующего класса и категории.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Право выбора маршрута движения автомобиля, если иной путь не противоречит правилам дорожного движения.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Сохранность багажа и ручной клади, доставляемых вместе с пассажиром.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Компенсация ущерба, вызванного утратой или повреждением вещей.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Выплата компенсации за задержку прибытия транспортного средства или отмену заказа без уведомления.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Ответственность водителя: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Водитель несет ответственность за своевременность подачи машины и выполнение оговоренных условий обслуживания.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Водитель обязан иметь необходимые разрешительные документы и лицензии на осуществление перевозок.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При нарушениях требований безопасности водитель может быть привлечён к административной ответственности.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2. Регулирование цен и тарифов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По закону цены на услуги такси не подлежат государственному регулированию.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Однако перевозчик обязан заранее информировать пассажира о тарифах и условиях оплаты. Важно помнить, что любые изменения тарифов должны происходить прозрачно и своевременно сообщаться клиенту.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3. Страхование рисков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Пассажиры имеют право на страхование своей жизни и здоровья, а также ответственности перевозчика за ущерб, нанесённый пассажиру или его имуществу. По умолчанию большинство служб такси предоставляют обязательную страховку согласно законодательству.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4. Способы разрешения споров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Если возник конфликт относительно качества оказанных услуг, клиент может подать жалобу непосредственно перевозчику, направить претензионное письмо или обратиться в органы Роспотребнадзора. Эти меры помогают восстановить нарушенные права и добиться справедливого решения проблемы.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Заключение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Каждый пассажир, пользуясь услугами такси, имеет законные основания рассчитывать на соблюдение высоких стандартов качества обслуживания и безопасности. Соответствующие нормы законодательства позволяют эффективно защищать свои права и добиваться справедливости даже в сложных ситуациях.</w:t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Annotation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start="0" w:end="0"/>
    </w:pPr>
    <w:rPr/>
  </w:style>
  <w:style w:type="paragraph" w:styleId="Style47">
    <w:name w:val="Заголовок списка"/>
    <w:basedOn w:val="Normal"/>
    <w:next w:val="Style46"/>
    <w:qFormat/>
    <w:pPr>
      <w:ind w:hanging="0" w:start="0" w:end="0"/>
    </w:pPr>
    <w:rPr/>
  </w:style>
  <w:style w:type="paragraph" w:styleId="Style48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9">
    <w:name w:val="Исполнитель документа"/>
    <w:basedOn w:val="Normal"/>
    <w:qFormat/>
    <w:pPr>
      <w:jc w:val="star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LibreOffice/7.6.7.2$Linux_X86_64 LibreOffice_project/60$Build-2</Application>
  <AppVersion>15.0000</AppVersion>
  <Pages>1</Pages>
  <Words>281</Words>
  <Characters>2003</Characters>
  <CharactersWithSpaces>2262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2025-11-01T09:43:49Z</dcterms:created>
  <dc:creator/>
  <dc:description/>
  <dc:language>ru-RU</dc:language>
  <cp:lastModifiedBy/>
  <dcterms:modified xsi:type="dcterms:W3CDTF">2026-01-28T11:22:57Z</dcterms:modified>
  <cp:revision>2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