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AC" w:rsidRDefault="00807EAC" w:rsidP="00807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F2F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F2F2F"/>
          <w:sz w:val="28"/>
          <w:szCs w:val="28"/>
        </w:rPr>
        <w:t xml:space="preserve">Внедрение </w:t>
      </w:r>
      <w:proofErr w:type="gramStart"/>
      <w:r>
        <w:rPr>
          <w:rFonts w:ascii="Times New Roman" w:hAnsi="Times New Roman" w:cs="Times New Roman"/>
          <w:b/>
          <w:bCs/>
          <w:color w:val="2F2F2F"/>
          <w:sz w:val="28"/>
          <w:szCs w:val="28"/>
        </w:rPr>
        <w:t>электронной</w:t>
      </w:r>
      <w:proofErr w:type="gramEnd"/>
      <w:r>
        <w:rPr>
          <w:rFonts w:ascii="Times New Roman" w:hAnsi="Times New Roman" w:cs="Times New Roman"/>
          <w:b/>
          <w:bCs/>
          <w:color w:val="2F2F2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F2F2F"/>
          <w:sz w:val="28"/>
          <w:szCs w:val="28"/>
        </w:rPr>
        <w:t>госрегистрации</w:t>
      </w:r>
      <w:proofErr w:type="spellEnd"/>
      <w:r>
        <w:rPr>
          <w:rFonts w:ascii="Times New Roman" w:hAnsi="Times New Roman" w:cs="Times New Roman"/>
          <w:b/>
          <w:bCs/>
          <w:color w:val="2F2F2F"/>
          <w:sz w:val="28"/>
          <w:szCs w:val="28"/>
        </w:rPr>
        <w:t xml:space="preserve"> прав в деятельность органов местного самоуправления</w:t>
      </w:r>
    </w:p>
    <w:p w:rsidR="00807EAC" w:rsidRDefault="00807EAC" w:rsidP="00807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F2F2F"/>
          <w:sz w:val="28"/>
          <w:szCs w:val="28"/>
        </w:rPr>
      </w:pPr>
    </w:p>
    <w:p w:rsidR="00807EAC" w:rsidRDefault="00807EAC" w:rsidP="00807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F2F2F"/>
          <w:sz w:val="28"/>
          <w:szCs w:val="28"/>
        </w:rPr>
      </w:pPr>
      <w:r>
        <w:rPr>
          <w:rFonts w:ascii="Times New Roman" w:hAnsi="Times New Roman" w:cs="Times New Roman"/>
          <w:color w:val="2F2F2F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color w:val="2F2F2F"/>
          <w:sz w:val="28"/>
          <w:szCs w:val="28"/>
        </w:rPr>
        <w:t xml:space="preserve">26 февраля под председательством первого заместителя министра земельных и имущественных отношений Республики Татарстан Сергея Демидова проведено совещание в режиме видеоконференции с участием представителей Управления </w:t>
      </w:r>
      <w:proofErr w:type="spellStart"/>
      <w:r>
        <w:rPr>
          <w:rFonts w:ascii="Times New Roman" w:hAnsi="Times New Roman" w:cs="Times New Roman"/>
          <w:color w:val="2F2F2F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color w:val="2F2F2F"/>
          <w:sz w:val="28"/>
          <w:szCs w:val="28"/>
        </w:rPr>
        <w:t xml:space="preserve"> по Республике Татарстан: заместителя руководителя - Альберта </w:t>
      </w:r>
      <w:proofErr w:type="spellStart"/>
      <w:r>
        <w:rPr>
          <w:rFonts w:ascii="Times New Roman" w:hAnsi="Times New Roman" w:cs="Times New Roman"/>
          <w:color w:val="2F2F2F"/>
          <w:sz w:val="28"/>
          <w:szCs w:val="28"/>
        </w:rPr>
        <w:t>Хайрутдинова</w:t>
      </w:r>
      <w:proofErr w:type="spellEnd"/>
      <w:r>
        <w:rPr>
          <w:rFonts w:ascii="Times New Roman" w:hAnsi="Times New Roman" w:cs="Times New Roman"/>
          <w:color w:val="2F2F2F"/>
          <w:sz w:val="28"/>
          <w:szCs w:val="28"/>
        </w:rPr>
        <w:t xml:space="preserve"> и начальника отдела регистрации прав публично-правовых образований Ады </w:t>
      </w:r>
      <w:proofErr w:type="spellStart"/>
      <w:r>
        <w:rPr>
          <w:rFonts w:ascii="Times New Roman" w:hAnsi="Times New Roman" w:cs="Times New Roman"/>
          <w:color w:val="2F2F2F"/>
          <w:sz w:val="28"/>
          <w:szCs w:val="28"/>
        </w:rPr>
        <w:t>Зайдуллиной</w:t>
      </w:r>
      <w:proofErr w:type="spellEnd"/>
      <w:r>
        <w:rPr>
          <w:rFonts w:ascii="Times New Roman" w:hAnsi="Times New Roman" w:cs="Times New Roman"/>
          <w:color w:val="2F2F2F"/>
          <w:sz w:val="28"/>
          <w:szCs w:val="28"/>
        </w:rPr>
        <w:t>, а также руководителей Палат имущественных и земельных отношений муниципальных образований Республики Татарстан.</w:t>
      </w:r>
      <w:proofErr w:type="gramEnd"/>
    </w:p>
    <w:p w:rsidR="00807EAC" w:rsidRDefault="00807EAC" w:rsidP="00807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F2F2F"/>
          <w:sz w:val="28"/>
          <w:szCs w:val="28"/>
        </w:rPr>
      </w:pPr>
      <w:r>
        <w:rPr>
          <w:rFonts w:ascii="Times New Roman" w:hAnsi="Times New Roman" w:cs="Times New Roman"/>
          <w:color w:val="2F2F2F"/>
          <w:sz w:val="28"/>
          <w:szCs w:val="28"/>
        </w:rPr>
        <w:t xml:space="preserve">      На совещании был рассмотрен вопрос: «Внедрение электронной государственной регистрации прав в деятельность органов местного самоуправления» в соответствии с Планом мероприятий Правительственной комиссии Российской Федерации, направленным на повышение доли граждан, использующих механизм получения государственных и муниципальных услуг в электронной форме.</w:t>
      </w:r>
    </w:p>
    <w:p w:rsidR="00807EAC" w:rsidRDefault="00807EAC" w:rsidP="00807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F2F2F"/>
          <w:sz w:val="28"/>
          <w:szCs w:val="28"/>
        </w:rPr>
      </w:pPr>
      <w:r>
        <w:rPr>
          <w:rFonts w:ascii="Times New Roman" w:hAnsi="Times New Roman" w:cs="Times New Roman"/>
          <w:color w:val="2F2F2F"/>
          <w:sz w:val="28"/>
          <w:szCs w:val="28"/>
        </w:rPr>
        <w:t xml:space="preserve">      Также на совещании подведены итоги работы муниципальных образований Республики Татарстан за 2 месяца 2016 года, обсуждены перспективы оказания услуг в электронном виде и проблемы, возникающие в процессе получения услуг Управления </w:t>
      </w:r>
      <w:proofErr w:type="spellStart"/>
      <w:r>
        <w:rPr>
          <w:rFonts w:ascii="Times New Roman" w:hAnsi="Times New Roman" w:cs="Times New Roman"/>
          <w:color w:val="2F2F2F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color w:val="2F2F2F"/>
          <w:sz w:val="28"/>
          <w:szCs w:val="28"/>
        </w:rPr>
        <w:t xml:space="preserve"> по Республике Татарстан в электронном виде.</w:t>
      </w:r>
    </w:p>
    <w:p w:rsidR="00807EAC" w:rsidRDefault="00807EAC" w:rsidP="00807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F2F2F"/>
          <w:sz w:val="28"/>
          <w:szCs w:val="28"/>
        </w:rPr>
      </w:pPr>
      <w:r>
        <w:rPr>
          <w:rFonts w:ascii="Times New Roman" w:hAnsi="Times New Roman" w:cs="Times New Roman"/>
          <w:color w:val="2F2F2F"/>
          <w:sz w:val="28"/>
          <w:szCs w:val="28"/>
        </w:rPr>
        <w:tab/>
        <w:t xml:space="preserve">Подводя итоги за 2 месяца, необходимо отметить, что Управление </w:t>
      </w:r>
      <w:proofErr w:type="spellStart"/>
      <w:r>
        <w:rPr>
          <w:rFonts w:ascii="Times New Roman" w:hAnsi="Times New Roman" w:cs="Times New Roman"/>
          <w:color w:val="2F2F2F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color w:val="2F2F2F"/>
          <w:sz w:val="28"/>
          <w:szCs w:val="28"/>
        </w:rPr>
        <w:t xml:space="preserve"> по Татарстану  зарегистрировало 5 136 прав на недвижимое имущество и сделок с ним в электронном виде.</w:t>
      </w:r>
    </w:p>
    <w:p w:rsidR="00807EAC" w:rsidRPr="00807EAC" w:rsidRDefault="00807EAC"/>
    <w:p w:rsidR="00807EAC" w:rsidRPr="00807EAC" w:rsidRDefault="00807EAC" w:rsidP="00807E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  <w:sz w:val="28"/>
          <w:szCs w:val="28"/>
        </w:rPr>
      </w:pPr>
      <w:r w:rsidRPr="00807EAC">
        <w:rPr>
          <w:rFonts w:ascii="Times New Roman" w:hAnsi="Times New Roman" w:cs="Times New Roman"/>
          <w:color w:val="2F2F2F"/>
          <w:sz w:val="28"/>
          <w:szCs w:val="28"/>
        </w:rPr>
        <w:t>Пресс-служба</w:t>
      </w:r>
    </w:p>
    <w:sectPr w:rsidR="00807EAC" w:rsidRPr="00807EAC" w:rsidSect="002915E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EAC"/>
    <w:rsid w:val="0066587B"/>
    <w:rsid w:val="0080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dcterms:created xsi:type="dcterms:W3CDTF">2016-02-26T12:40:00Z</dcterms:created>
  <dcterms:modified xsi:type="dcterms:W3CDTF">2016-02-26T12:41:00Z</dcterms:modified>
</cp:coreProperties>
</file>