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bookmarkStart w:id="0" w:name="_GoBack"/>
      <w:r w:rsidRPr="005E2617">
        <w:rPr>
          <w:color w:val="333333"/>
        </w:rPr>
        <w:t>Федеральный закон от 05.12.2016 N 413-ФЗ</w:t>
      </w:r>
    </w:p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r w:rsidRPr="005E2617">
        <w:rPr>
          <w:color w:val="333333"/>
        </w:rPr>
        <w:t>"О внесении изменения в статью 16 Федерального закона "О рекламе"</w:t>
      </w:r>
    </w:p>
    <w:bookmarkEnd w:id="0"/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r w:rsidRPr="005E2617">
        <w:rPr>
          <w:color w:val="333333"/>
        </w:rPr>
        <w:t> </w:t>
      </w:r>
    </w:p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r w:rsidRPr="005E2617">
        <w:rPr>
          <w:color w:val="333333"/>
        </w:rPr>
        <w:t xml:space="preserve">Объем рекламы, размещаемой в периодических печатных </w:t>
      </w:r>
      <w:proofErr w:type="gramStart"/>
      <w:r w:rsidRPr="005E2617">
        <w:rPr>
          <w:color w:val="333333"/>
        </w:rPr>
        <w:t>изданиях</w:t>
      </w:r>
      <w:proofErr w:type="gramEnd"/>
      <w:r w:rsidRPr="005E2617">
        <w:rPr>
          <w:color w:val="333333"/>
        </w:rPr>
        <w:t>, увеличен до 45 процентов.</w:t>
      </w:r>
    </w:p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r w:rsidRPr="005E2617">
        <w:rPr>
          <w:color w:val="333333"/>
        </w:rPr>
        <w:t xml:space="preserve">В настоящее время объем рекламы, размещаемой в периодических печатных </w:t>
      </w:r>
      <w:proofErr w:type="gramStart"/>
      <w:r w:rsidRPr="005E2617">
        <w:rPr>
          <w:color w:val="333333"/>
        </w:rPr>
        <w:t>изданиях</w:t>
      </w:r>
      <w:proofErr w:type="gramEnd"/>
      <w:r w:rsidRPr="005E2617">
        <w:rPr>
          <w:color w:val="333333"/>
        </w:rPr>
        <w:t>, не может превышать 40 процентов.</w:t>
      </w:r>
    </w:p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proofErr w:type="gramStart"/>
      <w:r w:rsidRPr="005E2617">
        <w:rPr>
          <w:color w:val="333333"/>
        </w:rPr>
        <w:t>Как и ранее, указанные ограничения не распространяются на периодические печатные издания,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специализации.</w:t>
      </w:r>
      <w:proofErr w:type="gramEnd"/>
    </w:p>
    <w:p w:rsidR="003123D2" w:rsidRPr="005E2617" w:rsidRDefault="003123D2" w:rsidP="003123D2">
      <w:pPr>
        <w:pStyle w:val="a3"/>
        <w:shd w:val="clear" w:color="auto" w:fill="F0F0F0"/>
        <w:spacing w:before="0" w:beforeAutospacing="0" w:after="136" w:afterAutospacing="0"/>
        <w:jc w:val="both"/>
        <w:rPr>
          <w:color w:val="333333"/>
        </w:rPr>
      </w:pPr>
      <w:r w:rsidRPr="005E2617">
        <w:rPr>
          <w:color w:val="333333"/>
        </w:rPr>
        <w:t>Федеральный закон вступает в силу с 1 января 2017 года.</w:t>
      </w:r>
    </w:p>
    <w:p w:rsidR="003123D2" w:rsidRPr="005E2617" w:rsidRDefault="003123D2" w:rsidP="003123D2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3D2" w:rsidRPr="005E2617" w:rsidRDefault="003123D2" w:rsidP="003123D2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3D2" w:rsidRPr="005E2617" w:rsidRDefault="003123D2" w:rsidP="003123D2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3D2" w:rsidRPr="005E2617" w:rsidRDefault="003123D2" w:rsidP="003123D2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3D2" w:rsidRPr="005E2617" w:rsidRDefault="003123D2" w:rsidP="003123D2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3D2" w:rsidRPr="005E2617" w:rsidRDefault="003123D2" w:rsidP="003123D2">
      <w:pPr>
        <w:jc w:val="both"/>
        <w:rPr>
          <w:rFonts w:ascii="Times New Roman" w:hAnsi="Times New Roman"/>
          <w:sz w:val="24"/>
          <w:szCs w:val="24"/>
        </w:rPr>
      </w:pPr>
    </w:p>
    <w:p w:rsidR="00E22188" w:rsidRPr="003123D2" w:rsidRDefault="00E22188" w:rsidP="003123D2"/>
    <w:sectPr w:rsidR="00E22188" w:rsidRPr="003123D2" w:rsidSect="00BD6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F"/>
    <w:rsid w:val="0007079F"/>
    <w:rsid w:val="003123D2"/>
    <w:rsid w:val="009D6BC6"/>
    <w:rsid w:val="00E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2016-12-22T14:56:00Z</dcterms:created>
  <dcterms:modified xsi:type="dcterms:W3CDTF">2016-12-22T14:56:00Z</dcterms:modified>
</cp:coreProperties>
</file>