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24" w:rsidRDefault="00301424" w:rsidP="00301424">
      <w:pPr>
        <w:pStyle w:val="a3"/>
      </w:pPr>
      <w:r>
        <w:t>Статья 8.</w:t>
      </w:r>
      <w:r>
        <w:tab/>
        <w:t>Квалификационные требования для замещения должностей муниципальной службы</w:t>
      </w:r>
    </w:p>
    <w:p w:rsidR="00301424" w:rsidRDefault="00301424" w:rsidP="00301424">
      <w:pPr>
        <w:pStyle w:val="a3"/>
      </w:pPr>
    </w:p>
    <w:p w:rsidR="00301424" w:rsidRDefault="00301424" w:rsidP="00301424">
      <w:pPr>
        <w:pStyle w:val="a3"/>
      </w:pPr>
      <w:r>
        <w:t>1.</w:t>
      </w:r>
      <w:r>
        <w:tab/>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(Часть 1 в редакции Закона Республики Татарстан от 29 сентября 2016 года № 72-ЗРТ)</w:t>
      </w:r>
    </w:p>
    <w:p w:rsidR="00301424" w:rsidRDefault="00301424" w:rsidP="00301424">
      <w:pPr>
        <w:pStyle w:val="a3"/>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частью 3 настоящей статьи.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(Часть 2 в редакции Закона Республики Татарстан от 29 сентября 2016 года № 72-ЗРТ) 3. Для замещения должностей муниципальной службы устанавливаются следующие типовые квалификационные требования:</w:t>
      </w:r>
    </w:p>
    <w:p w:rsidR="00301424" w:rsidRDefault="00301424" w:rsidP="00301424">
      <w:pPr>
        <w:pStyle w:val="a3"/>
      </w:pPr>
      <w: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301424" w:rsidRDefault="00301424" w:rsidP="00301424">
      <w:pPr>
        <w:pStyle w:val="a3"/>
      </w:pPr>
      <w:r>
        <w:t>2) к стажу муниципальной службы или стажу работы по специальности, направлению подготовки:</w:t>
      </w:r>
    </w:p>
    <w:p w:rsidR="00301424" w:rsidRDefault="00301424" w:rsidP="00301424">
      <w:pPr>
        <w:pStyle w:val="a3"/>
      </w:pPr>
      <w: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 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 по ведущим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 (Часть 3 в редакции Закона Республики Татарстан от 29 сентября 2016 года № 72-ЗРТ) 4.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старшей и младшей групп не устанавливаются. (Часть 4 в редакции Закона Республики Татарстан от 29 сентября 2016 года № 72-ЗРТ)</w:t>
      </w:r>
    </w:p>
    <w:p w:rsidR="00301424" w:rsidRDefault="00301424" w:rsidP="00301424">
      <w:pPr>
        <w:pStyle w:val="a3"/>
      </w:pPr>
      <w:r>
        <w:t>5. При определении стажа муниципальной службы в целях настоящей статьи учитывается также стаж работы на должностях государственной гражданской службы соответствующих должностных групп и приравненных к ним должностях военной службы и должностях федеральной государственной службы иных видов. (Часть 5 в редакции Закона Республики Татарстан от 21 апреля 2016 года             № 22-ЗРТ)</w:t>
      </w:r>
    </w:p>
    <w:p w:rsidR="00301424" w:rsidRDefault="00301424" w:rsidP="00301424">
      <w:pPr>
        <w:pStyle w:val="a3"/>
      </w:pPr>
      <w:r>
        <w:t xml:space="preserve">6. Дополнительным требованием к кандидатам на должность главы местной администрации муниципального района (городского округа), назначаемого по контракту, устанавливается наличие опыта управленческой деятельности не менее пяти лет. Под управленческой деятельностью в настоящей части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w:t>
      </w:r>
      <w:proofErr w:type="gramStart"/>
      <w:r>
        <w:t>Дополнительные требования к кандидатам на должность главы местной администрации, назначаемого по контракту, могут быть также установлены уставом муниципального образования.</w:t>
      </w:r>
      <w:proofErr w:type="gramEnd"/>
    </w:p>
    <w:p w:rsidR="001945EB" w:rsidRDefault="001945EB"/>
    <w:sectPr w:rsidR="001945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1424"/>
    <w:rsid w:val="001945EB"/>
    <w:rsid w:val="00301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01424"/>
    <w:pPr>
      <w:spacing w:after="0" w:line="240" w:lineRule="auto"/>
    </w:pPr>
    <w:rPr>
      <w:rFonts w:ascii="Consolas" w:eastAsiaTheme="minorHAnsi" w:hAnsi="Consolas" w:cs="Consolas"/>
      <w:sz w:val="21"/>
      <w:szCs w:val="21"/>
      <w:lang w:eastAsia="en-US"/>
    </w:rPr>
  </w:style>
  <w:style w:type="character" w:customStyle="1" w:styleId="a4">
    <w:name w:val="Текст Знак"/>
    <w:basedOn w:val="a0"/>
    <w:link w:val="a3"/>
    <w:uiPriority w:val="99"/>
    <w:semiHidden/>
    <w:rsid w:val="00301424"/>
    <w:rPr>
      <w:rFonts w:ascii="Consolas" w:eastAsiaTheme="minorHAnsi"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172428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2017-01-12T11:47:00Z</dcterms:created>
  <dcterms:modified xsi:type="dcterms:W3CDTF">2017-01-12T11:47:00Z</dcterms:modified>
</cp:coreProperties>
</file>