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4"/>
        <w:gridCol w:w="437"/>
        <w:gridCol w:w="1168"/>
        <w:gridCol w:w="379"/>
        <w:gridCol w:w="3981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в 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в Кукморском муниципальном районе Республики Татарстан, утвержденный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21.12.2021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753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b/>
          <w:sz w:val="28"/>
          <w:szCs w:val="28"/>
          <w:shd w:fill="auto" w:val="clear"/>
        </w:rPr>
        <w:t xml:space="preserve"> 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в Кукморском муниципальном районе Республики Татарстан, утвержденный постановлением Руководителя Исполнительного комитета Кукморского муниципального района от 21.12.2021 № 753 </w:t>
      </w:r>
      <w:r>
        <w:rPr>
          <w:sz w:val="28"/>
          <w:szCs w:val="28"/>
        </w:rPr>
        <w:t>(с учетом изменений, внесенных постановлением Руководителя Исполнительного комитета Кукморского муниципального района от 21.10.2022 № 556)</w:t>
      </w:r>
      <w:r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) абзацы четвертый и восемнадцатый пункта 2.7 признать утратившими силу;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абзац первый пункта 2.8.2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2.8.2. 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пунктом 2.11.4 следующего содержания: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«2.11.4.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абзац восьмой пункта 2.14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«Основанием для отказа в предоставлении муниципальной услуги в части основного результата может быть отсутствие в муниципальной образовательной организации свободных мест, а также при невыполнении условий, установленных частью 2.1 статьи 78 Федерального закона от 29 декабря 2012 года № 273-ФЗ «Об образовании в Российской Федерации», за исключением случаев, предусмотренных частями 5 и 6 статьи 67 и статьей 88 Федерального закона от 29 декабря 2012 года № 273-ФЗ «Об образовании в Российской Федерации».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пункт 2.15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«2.15. Предоставление необходимых и обязательных услуг не требуется.»;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пункт 3.2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«3.2. При предоставлении муниципальной услуги в электронной форме заявителю дополнительно обеспечиваются: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 в электронной форме;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запись на прием в орган,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— запрос);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запроса;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органом запроса и иных документов, необходимых для предоставления услуги;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 услуги;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выполнения запроса;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услуги;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абзацы четвертый и пятый пункта 3.3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Форматно-логическая проверка сформированного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осуществляется единым порталом автоматически на основании требований, определяемых органом,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.»;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на ЕПГУ и/или РПГУ заявителю обеспечивается: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возможность копирования и сохранения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иных документов, необходимых для предоставления услуги;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возможность заполнения несколькими заявителями одной электронной формы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при обращении за услугами, предполагающими направление совместного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несколькими заявителями;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возможность печати на бумажном носителе копии электронной формы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>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сохранение ранее введенных в электронную форму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заполнение полей электронной формы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возможность вернуться на любой из этапов заполнения электронной формы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без потери ранее введенной информации;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на ЕПГУ и/или РПГУ заявление направляется в региональную информационную систему доступности дошкольного образования (далее - РГИС ДДО) посредством СМЭВ.»;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3.7</w:t>
      </w:r>
      <w:r>
        <w:rPr>
          <w:sz w:val="28"/>
          <w:szCs w:val="28"/>
        </w:rPr>
        <w:t xml:space="preserve"> дополнить абзацами следующего содержания: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Application>LibreOffice/7.5.6.2$Linux_X86_64 LibreOffice_project/50$Build-2</Application>
  <AppVersion>15.0000</AppVersion>
  <Pages>5</Pages>
  <Words>1019</Words>
  <Characters>7958</Characters>
  <CharactersWithSpaces>8944</CharactersWithSpaces>
  <Paragraphs>52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2025-12-02T08:15:17Z</cp:lastPrinted>
  <dcterms:modified xsi:type="dcterms:W3CDTF">2025-12-09T16:10:31Z</dcterms:modified>
  <cp:revision>43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