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B6" w:rsidRDefault="00491DB6" w:rsidP="00950DB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792" w:rsidRDefault="00B57792" w:rsidP="00950DB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950DB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Совет</w:t>
      </w:r>
      <w:r w:rsidR="000C0908">
        <w:rPr>
          <w:rFonts w:ascii="Times New Roman" w:hAnsi="Times New Roman" w:cs="Times New Roman"/>
          <w:sz w:val="28"/>
          <w:szCs w:val="28"/>
        </w:rPr>
        <w:t xml:space="preserve"> Кукморского муниципального</w:t>
      </w:r>
      <w:r w:rsidRPr="00491DB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C0908" w:rsidRDefault="000C0908" w:rsidP="00950DB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950DB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РЕШЕНИЕ</w:t>
      </w:r>
    </w:p>
    <w:p w:rsidR="000C0908" w:rsidRDefault="000C0908" w:rsidP="000C090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0C090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 ___</w:t>
      </w:r>
      <w:r w:rsidR="000C0908">
        <w:rPr>
          <w:rFonts w:ascii="Times New Roman" w:hAnsi="Times New Roman" w:cs="Times New Roman"/>
          <w:sz w:val="28"/>
          <w:szCs w:val="28"/>
        </w:rPr>
        <w:t xml:space="preserve"> октября 2017 года</w:t>
      </w:r>
      <w:r w:rsidRPr="00491D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0908" w:rsidRDefault="000C0908" w:rsidP="00950DB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F4D" w:rsidRDefault="000C0908" w:rsidP="005F4F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передачи </w:t>
      </w:r>
    </w:p>
    <w:p w:rsidR="005F4F4D" w:rsidRDefault="000C0908" w:rsidP="005F4F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залог имущества, находящегося в собственности </w:t>
      </w:r>
    </w:p>
    <w:p w:rsidR="005F4F4D" w:rsidRDefault="000C0908" w:rsidP="005F4F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Кукморский </w:t>
      </w:r>
    </w:p>
    <w:p w:rsidR="00FA38C7" w:rsidRDefault="000C0908" w:rsidP="005F4F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район Республики Татарстан</w:t>
      </w:r>
    </w:p>
    <w:p w:rsidR="000C0908" w:rsidRPr="00491DB6" w:rsidRDefault="000C0908" w:rsidP="00950DB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DB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0" w:name="_GoBack"/>
      <w:r w:rsidRPr="00491DB6">
        <w:rPr>
          <w:rFonts w:ascii="Times New Roman" w:hAnsi="Times New Roman" w:cs="Times New Roman"/>
          <w:sz w:val="28"/>
          <w:szCs w:val="28"/>
        </w:rPr>
        <w:t>с Гражданским кодексом Российской Федерации, Федеральным законом от 06</w:t>
      </w:r>
      <w:r w:rsidR="000C090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491DB6">
        <w:rPr>
          <w:rFonts w:ascii="Times New Roman" w:hAnsi="Times New Roman" w:cs="Times New Roman"/>
          <w:sz w:val="28"/>
          <w:szCs w:val="28"/>
        </w:rPr>
        <w:t>2003</w:t>
      </w:r>
      <w:r w:rsidR="000C0908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491DB6">
        <w:rPr>
          <w:rFonts w:ascii="Times New Roman" w:hAnsi="Times New Roman" w:cs="Times New Roman"/>
          <w:sz w:val="28"/>
          <w:szCs w:val="28"/>
        </w:rPr>
        <w:t xml:space="preserve">131-ФЗ </w:t>
      </w:r>
      <w:r w:rsidR="000C0908">
        <w:rPr>
          <w:rFonts w:ascii="Times New Roman" w:hAnsi="Times New Roman" w:cs="Times New Roman"/>
          <w:sz w:val="28"/>
          <w:szCs w:val="28"/>
        </w:rPr>
        <w:t>«</w:t>
      </w:r>
      <w:r w:rsidRPr="00491DB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0C090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491DB6">
        <w:rPr>
          <w:rFonts w:ascii="Times New Roman" w:hAnsi="Times New Roman" w:cs="Times New Roman"/>
          <w:sz w:val="28"/>
          <w:szCs w:val="28"/>
        </w:rPr>
        <w:t>, Федеральным законом от 16</w:t>
      </w:r>
      <w:r w:rsidR="000C0908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91DB6">
        <w:rPr>
          <w:rFonts w:ascii="Times New Roman" w:hAnsi="Times New Roman" w:cs="Times New Roman"/>
          <w:sz w:val="28"/>
          <w:szCs w:val="28"/>
        </w:rPr>
        <w:t>1998</w:t>
      </w:r>
      <w:r w:rsidR="000C09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="000C0908">
        <w:rPr>
          <w:rFonts w:ascii="Times New Roman" w:hAnsi="Times New Roman" w:cs="Times New Roman"/>
          <w:sz w:val="28"/>
          <w:szCs w:val="28"/>
        </w:rPr>
        <w:t>№</w:t>
      </w:r>
      <w:r w:rsidRPr="00491DB6">
        <w:rPr>
          <w:rFonts w:ascii="Times New Roman" w:hAnsi="Times New Roman" w:cs="Times New Roman"/>
          <w:sz w:val="28"/>
          <w:szCs w:val="28"/>
        </w:rPr>
        <w:t xml:space="preserve"> 102-ФЗ </w:t>
      </w:r>
      <w:r w:rsidR="000C0908">
        <w:rPr>
          <w:rFonts w:ascii="Times New Roman" w:hAnsi="Times New Roman" w:cs="Times New Roman"/>
          <w:sz w:val="28"/>
          <w:szCs w:val="28"/>
        </w:rPr>
        <w:t>«</w:t>
      </w:r>
      <w:r w:rsidRPr="00491DB6">
        <w:rPr>
          <w:rFonts w:ascii="Times New Roman" w:hAnsi="Times New Roman" w:cs="Times New Roman"/>
          <w:sz w:val="28"/>
          <w:szCs w:val="28"/>
        </w:rPr>
        <w:t>О</w:t>
      </w:r>
      <w:r w:rsidR="000C0908">
        <w:rPr>
          <w:rFonts w:ascii="Times New Roman" w:hAnsi="Times New Roman" w:cs="Times New Roman"/>
          <w:sz w:val="28"/>
          <w:szCs w:val="28"/>
        </w:rPr>
        <w:t>б ипотеке (залоге недвижимости)»</w:t>
      </w:r>
      <w:r w:rsidRPr="00491DB6">
        <w:rPr>
          <w:rFonts w:ascii="Times New Roman" w:hAnsi="Times New Roman" w:cs="Times New Roman"/>
          <w:sz w:val="28"/>
          <w:szCs w:val="28"/>
        </w:rPr>
        <w:t>, Федеральным законом от 14</w:t>
      </w:r>
      <w:r w:rsidR="000C090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491DB6">
        <w:rPr>
          <w:rFonts w:ascii="Times New Roman" w:hAnsi="Times New Roman" w:cs="Times New Roman"/>
          <w:sz w:val="28"/>
          <w:szCs w:val="28"/>
        </w:rPr>
        <w:t>2002</w:t>
      </w:r>
      <w:r w:rsidR="000C09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="000C0908">
        <w:rPr>
          <w:rFonts w:ascii="Times New Roman" w:hAnsi="Times New Roman" w:cs="Times New Roman"/>
          <w:sz w:val="28"/>
          <w:szCs w:val="28"/>
        </w:rPr>
        <w:t>№</w:t>
      </w:r>
      <w:r w:rsidRPr="00491DB6">
        <w:rPr>
          <w:rFonts w:ascii="Times New Roman" w:hAnsi="Times New Roman" w:cs="Times New Roman"/>
          <w:sz w:val="28"/>
          <w:szCs w:val="28"/>
        </w:rPr>
        <w:t xml:space="preserve"> 161-ФЗ </w:t>
      </w:r>
      <w:r w:rsidR="000C0908">
        <w:rPr>
          <w:rFonts w:ascii="Times New Roman" w:hAnsi="Times New Roman" w:cs="Times New Roman"/>
          <w:sz w:val="28"/>
          <w:szCs w:val="28"/>
        </w:rPr>
        <w:t>«</w:t>
      </w:r>
      <w:r w:rsidRPr="00491DB6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0C0908">
        <w:rPr>
          <w:rFonts w:ascii="Times New Roman" w:hAnsi="Times New Roman" w:cs="Times New Roman"/>
          <w:sz w:val="28"/>
          <w:szCs w:val="28"/>
        </w:rPr>
        <w:t>»</w:t>
      </w:r>
      <w:r w:rsidRPr="00491DB6">
        <w:rPr>
          <w:rFonts w:ascii="Times New Roman" w:hAnsi="Times New Roman" w:cs="Times New Roman"/>
          <w:sz w:val="28"/>
          <w:szCs w:val="28"/>
        </w:rPr>
        <w:t>, Федеральным законом от 03</w:t>
      </w:r>
      <w:r w:rsidR="000C090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491DB6">
        <w:rPr>
          <w:rFonts w:ascii="Times New Roman" w:hAnsi="Times New Roman" w:cs="Times New Roman"/>
          <w:sz w:val="28"/>
          <w:szCs w:val="28"/>
        </w:rPr>
        <w:t>2006</w:t>
      </w:r>
      <w:r w:rsidR="000C09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="000C0908">
        <w:rPr>
          <w:rFonts w:ascii="Times New Roman" w:hAnsi="Times New Roman" w:cs="Times New Roman"/>
          <w:sz w:val="28"/>
          <w:szCs w:val="28"/>
        </w:rPr>
        <w:t>№</w:t>
      </w:r>
      <w:r w:rsidRPr="00491DB6">
        <w:rPr>
          <w:rFonts w:ascii="Times New Roman" w:hAnsi="Times New Roman" w:cs="Times New Roman"/>
          <w:sz w:val="28"/>
          <w:szCs w:val="28"/>
        </w:rPr>
        <w:t xml:space="preserve"> 174-ФЗ </w:t>
      </w:r>
      <w:r w:rsidR="000C0908">
        <w:rPr>
          <w:rFonts w:ascii="Times New Roman" w:hAnsi="Times New Roman" w:cs="Times New Roman"/>
          <w:sz w:val="28"/>
          <w:szCs w:val="28"/>
        </w:rPr>
        <w:t>«Об автономных</w:t>
      </w:r>
      <w:proofErr w:type="gramEnd"/>
      <w:r w:rsidR="000C09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0908">
        <w:rPr>
          <w:rFonts w:ascii="Times New Roman" w:hAnsi="Times New Roman" w:cs="Times New Roman"/>
          <w:sz w:val="28"/>
          <w:szCs w:val="28"/>
        </w:rPr>
        <w:t>учреждениях»</w:t>
      </w:r>
      <w:r w:rsidRPr="00491DB6">
        <w:rPr>
          <w:rFonts w:ascii="Times New Roman" w:hAnsi="Times New Roman" w:cs="Times New Roman"/>
          <w:sz w:val="28"/>
          <w:szCs w:val="28"/>
        </w:rPr>
        <w:t>, Федеральным законом от 08</w:t>
      </w:r>
      <w:r w:rsidR="000C0908">
        <w:rPr>
          <w:rFonts w:ascii="Times New Roman" w:hAnsi="Times New Roman" w:cs="Times New Roman"/>
          <w:sz w:val="28"/>
          <w:szCs w:val="28"/>
        </w:rPr>
        <w:t xml:space="preserve"> мая </w:t>
      </w:r>
      <w:r w:rsidRPr="00491DB6">
        <w:rPr>
          <w:rFonts w:ascii="Times New Roman" w:hAnsi="Times New Roman" w:cs="Times New Roman"/>
          <w:sz w:val="28"/>
          <w:szCs w:val="28"/>
        </w:rPr>
        <w:t>2010</w:t>
      </w:r>
      <w:r w:rsidR="000C09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="000C0908">
        <w:rPr>
          <w:rFonts w:ascii="Times New Roman" w:hAnsi="Times New Roman" w:cs="Times New Roman"/>
          <w:sz w:val="28"/>
          <w:szCs w:val="28"/>
        </w:rPr>
        <w:t>№</w:t>
      </w:r>
      <w:r w:rsidRPr="00491DB6">
        <w:rPr>
          <w:rFonts w:ascii="Times New Roman" w:hAnsi="Times New Roman" w:cs="Times New Roman"/>
          <w:sz w:val="28"/>
          <w:szCs w:val="28"/>
        </w:rPr>
        <w:t xml:space="preserve"> 83-ФЗ </w:t>
      </w:r>
      <w:r w:rsidR="000C0908">
        <w:rPr>
          <w:rFonts w:ascii="Times New Roman" w:hAnsi="Times New Roman" w:cs="Times New Roman"/>
          <w:sz w:val="28"/>
          <w:szCs w:val="28"/>
        </w:rPr>
        <w:t>«</w:t>
      </w:r>
      <w:r w:rsidRPr="00491DB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C0908">
        <w:rPr>
          <w:rFonts w:ascii="Times New Roman" w:hAnsi="Times New Roman" w:cs="Times New Roman"/>
          <w:sz w:val="28"/>
          <w:szCs w:val="28"/>
        </w:rPr>
        <w:t>й</w:t>
      </w:r>
      <w:r w:rsidRPr="00491DB6">
        <w:rPr>
          <w:rFonts w:ascii="Times New Roman" w:hAnsi="Times New Roman" w:cs="Times New Roman"/>
          <w:sz w:val="28"/>
          <w:szCs w:val="28"/>
        </w:rPr>
        <w:t xml:space="preserve"> в отдельные законодательные акты Российской Федерации в связи с совершенствованием правового положения государстве</w:t>
      </w:r>
      <w:r w:rsidR="000C0908">
        <w:rPr>
          <w:rFonts w:ascii="Times New Roman" w:hAnsi="Times New Roman" w:cs="Times New Roman"/>
          <w:sz w:val="28"/>
          <w:szCs w:val="28"/>
        </w:rPr>
        <w:t>нных (муниципальных) учреждений»</w:t>
      </w:r>
      <w:bookmarkEnd w:id="0"/>
      <w:r w:rsidRPr="00491DB6"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</w:t>
      </w:r>
      <w:r w:rsidR="000C0908">
        <w:rPr>
          <w:rFonts w:ascii="Times New Roman" w:hAnsi="Times New Roman" w:cs="Times New Roman"/>
          <w:sz w:val="28"/>
          <w:szCs w:val="28"/>
        </w:rPr>
        <w:t>Кукморский муниципальный район Республики Татарстан</w:t>
      </w:r>
      <w:r w:rsidRPr="00491DB6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0C0908">
        <w:rPr>
          <w:rFonts w:ascii="Times New Roman" w:hAnsi="Times New Roman" w:cs="Times New Roman"/>
          <w:sz w:val="28"/>
          <w:szCs w:val="28"/>
        </w:rPr>
        <w:t>Кукморского муниципального района</w:t>
      </w:r>
      <w:r w:rsidRPr="00491DB6">
        <w:rPr>
          <w:rFonts w:ascii="Times New Roman" w:hAnsi="Times New Roman" w:cs="Times New Roman"/>
          <w:sz w:val="28"/>
          <w:szCs w:val="28"/>
        </w:rPr>
        <w:t xml:space="preserve"> решил:</w:t>
      </w:r>
      <w:proofErr w:type="gramEnd"/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C0908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491DB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C0908">
        <w:rPr>
          <w:rFonts w:ascii="Times New Roman" w:hAnsi="Times New Roman" w:cs="Times New Roman"/>
          <w:sz w:val="28"/>
          <w:szCs w:val="28"/>
        </w:rPr>
        <w:t>о</w:t>
      </w:r>
      <w:r w:rsidRPr="00491DB6">
        <w:rPr>
          <w:rFonts w:ascii="Times New Roman" w:hAnsi="Times New Roman" w:cs="Times New Roman"/>
          <w:sz w:val="28"/>
          <w:szCs w:val="28"/>
        </w:rPr>
        <w:t xml:space="preserve"> порядке передачи в залог имущества, находящегося в собственности муниципального образования </w:t>
      </w:r>
      <w:r w:rsidR="000C0908">
        <w:rPr>
          <w:rFonts w:ascii="Times New Roman" w:hAnsi="Times New Roman" w:cs="Times New Roman"/>
          <w:sz w:val="28"/>
          <w:szCs w:val="28"/>
        </w:rPr>
        <w:t>Кукморский муниципальный район Республики Татарстан</w:t>
      </w:r>
      <w:r w:rsidRPr="00491DB6">
        <w:rPr>
          <w:rFonts w:ascii="Times New Roman" w:hAnsi="Times New Roman" w:cs="Times New Roman"/>
          <w:sz w:val="28"/>
          <w:szCs w:val="28"/>
        </w:rPr>
        <w:t>.</w:t>
      </w:r>
    </w:p>
    <w:p w:rsidR="00FA38C7" w:rsidRPr="00491DB6" w:rsidRDefault="00FA38C7" w:rsidP="00962D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</w:t>
      </w:r>
      <w:r w:rsidR="00962D52">
        <w:rPr>
          <w:rFonts w:ascii="Times New Roman" w:hAnsi="Times New Roman" w:cs="Times New Roman"/>
          <w:sz w:val="28"/>
          <w:szCs w:val="28"/>
        </w:rPr>
        <w:t xml:space="preserve">Кукморского районного </w:t>
      </w:r>
      <w:r w:rsidRPr="00491DB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62D52">
        <w:rPr>
          <w:rFonts w:ascii="Times New Roman" w:hAnsi="Times New Roman" w:cs="Times New Roman"/>
          <w:sz w:val="28"/>
          <w:szCs w:val="28"/>
        </w:rPr>
        <w:t>от 23 апреля 2011 года №21</w:t>
      </w:r>
      <w:r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="00962D52">
        <w:rPr>
          <w:rFonts w:ascii="Times New Roman" w:hAnsi="Times New Roman" w:cs="Times New Roman"/>
          <w:sz w:val="28"/>
          <w:szCs w:val="28"/>
        </w:rPr>
        <w:t>«</w:t>
      </w:r>
      <w:r w:rsidR="00962D52" w:rsidRPr="00962D5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962D52" w:rsidRPr="00962D52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962D52" w:rsidRPr="00962D52">
        <w:rPr>
          <w:rFonts w:ascii="Times New Roman" w:hAnsi="Times New Roman" w:cs="Times New Roman"/>
          <w:sz w:val="28"/>
          <w:szCs w:val="28"/>
        </w:rPr>
        <w:t xml:space="preserve"> о порядке создания, использования и управления залоговым фондом Кукмо</w:t>
      </w:r>
      <w:r w:rsidR="00962D52" w:rsidRPr="00962D52">
        <w:rPr>
          <w:rFonts w:ascii="Times New Roman" w:hAnsi="Times New Roman" w:cs="Times New Roman"/>
          <w:sz w:val="28"/>
          <w:szCs w:val="28"/>
        </w:rPr>
        <w:t>р</w:t>
      </w:r>
      <w:r w:rsidR="00962D52" w:rsidRPr="00962D52">
        <w:rPr>
          <w:rFonts w:ascii="Times New Roman" w:hAnsi="Times New Roman" w:cs="Times New Roman"/>
          <w:sz w:val="28"/>
          <w:szCs w:val="28"/>
        </w:rPr>
        <w:t>ского муниципального района».</w:t>
      </w:r>
    </w:p>
    <w:p w:rsidR="000A21C8" w:rsidRDefault="000A21C8" w:rsidP="00962D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D52" w:rsidRDefault="00962D52" w:rsidP="00962D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D52" w:rsidRDefault="00962D52" w:rsidP="00962D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D52" w:rsidRDefault="00962D52" w:rsidP="00962D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Глава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С.Д. Димитриев</w:t>
      </w:r>
    </w:p>
    <w:p w:rsidR="000A21C8" w:rsidRDefault="000A21C8" w:rsidP="00950DB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21C8" w:rsidRDefault="000A21C8" w:rsidP="00950DB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21C8" w:rsidRDefault="000A21C8" w:rsidP="00950DB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21C8" w:rsidRDefault="000A21C8" w:rsidP="00950DB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950DB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Приложение</w:t>
      </w:r>
    </w:p>
    <w:p w:rsidR="00962D52" w:rsidRDefault="00FA38C7" w:rsidP="00962D5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к решению</w:t>
      </w:r>
      <w:r w:rsidR="002E237A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962D52">
        <w:rPr>
          <w:rFonts w:ascii="Times New Roman" w:hAnsi="Times New Roman" w:cs="Times New Roman"/>
          <w:sz w:val="28"/>
          <w:szCs w:val="28"/>
        </w:rPr>
        <w:t xml:space="preserve">Кукморского </w:t>
      </w:r>
    </w:p>
    <w:p w:rsidR="00FA38C7" w:rsidRPr="00491DB6" w:rsidRDefault="00962D52" w:rsidP="00962D5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A38C7" w:rsidRPr="00491DB6" w:rsidRDefault="00FA38C7" w:rsidP="00950D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62D52" w:rsidRDefault="00962D52" w:rsidP="00962D5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о порядке передачи в залог имущества, находящегося в собственности муниципального образования Кукморский муниципальный район Республики Татарстан</w:t>
      </w:r>
    </w:p>
    <w:p w:rsidR="00FA38C7" w:rsidRPr="00491DB6" w:rsidRDefault="00FA38C7" w:rsidP="00950D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962D5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передачи в залог имущества, находящегося в собственности муниципального образования </w:t>
      </w:r>
      <w:r w:rsidR="00962D52">
        <w:rPr>
          <w:rFonts w:ascii="Times New Roman" w:hAnsi="Times New Roman" w:cs="Times New Roman"/>
          <w:sz w:val="28"/>
          <w:szCs w:val="28"/>
        </w:rPr>
        <w:t>Кукморский муниципальный район Республики Татарстан</w:t>
      </w:r>
      <w:r w:rsidRPr="00491DB6">
        <w:rPr>
          <w:rFonts w:ascii="Times New Roman" w:hAnsi="Times New Roman" w:cs="Times New Roman"/>
          <w:sz w:val="28"/>
          <w:szCs w:val="28"/>
        </w:rPr>
        <w:t xml:space="preserve"> (далее - муниципальное имущество).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1.2. Залог муниципального имущества может осуществляться для обеспечения: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а) обязательств муниципального образования </w:t>
      </w:r>
      <w:r w:rsidR="00EB6952"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="00962D52">
        <w:rPr>
          <w:rFonts w:ascii="Times New Roman" w:hAnsi="Times New Roman" w:cs="Times New Roman"/>
          <w:sz w:val="28"/>
          <w:szCs w:val="28"/>
        </w:rPr>
        <w:t>Кукморский муниципальный район Республики Татарстан</w:t>
      </w:r>
      <w:r w:rsidRPr="00491DB6">
        <w:rPr>
          <w:rFonts w:ascii="Times New Roman" w:hAnsi="Times New Roman" w:cs="Times New Roman"/>
          <w:sz w:val="28"/>
          <w:szCs w:val="28"/>
        </w:rPr>
        <w:t>;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б) обязательств муниципальных унитарных предприятий, муниципальных учреждений, а также организаций иных форм собственности, участником которых является муниципальное образование </w:t>
      </w:r>
      <w:r w:rsidR="00962D52">
        <w:rPr>
          <w:rFonts w:ascii="Times New Roman" w:hAnsi="Times New Roman" w:cs="Times New Roman"/>
          <w:sz w:val="28"/>
          <w:szCs w:val="28"/>
        </w:rPr>
        <w:t>Кукморский муниципальный район Республики Татарстан</w:t>
      </w:r>
      <w:r w:rsidRPr="00491DB6">
        <w:rPr>
          <w:rFonts w:ascii="Times New Roman" w:hAnsi="Times New Roman" w:cs="Times New Roman"/>
          <w:sz w:val="28"/>
          <w:szCs w:val="28"/>
        </w:rPr>
        <w:t>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1.3. Предметом залога может быть движимое и недвижимое имущество, деньги, ценные бумаги, иное имущество и имущественные права, принадлежащие на праве собственности муниципальному образованию </w:t>
      </w:r>
      <w:r w:rsidR="00962D52">
        <w:rPr>
          <w:rFonts w:ascii="Times New Roman" w:hAnsi="Times New Roman" w:cs="Times New Roman"/>
          <w:sz w:val="28"/>
          <w:szCs w:val="28"/>
        </w:rPr>
        <w:t>Кукморский муниципальный район Республики Татарстан</w:t>
      </w:r>
      <w:r w:rsidRPr="00491DB6">
        <w:rPr>
          <w:rFonts w:ascii="Times New Roman" w:hAnsi="Times New Roman" w:cs="Times New Roman"/>
          <w:sz w:val="28"/>
          <w:szCs w:val="28"/>
        </w:rPr>
        <w:t>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Залог недвижимого имущества (далее - ипотека) может возникать лишь постольку, поскольку его залог допускается федеральными законами.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1.4. Не подлежат залогу права неимущественного характера.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Предметом залога не может быть имущество, на которое не допускается обращение взыскания, требования, неразрывно связанные с личностью кредитора, иных прав, уступка которых другому лицу запрещена законом.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Не может быть предметом ипотеки недвижимое имущество, изъятое из оборота, недвижимое имущество, на которое в соответствии с федеральным законом не может быть обращено взыскание, недвижимое имущество, в отношении которого в установленном федеральным законом порядке </w:t>
      </w:r>
      <w:r w:rsidRPr="00491DB6">
        <w:rPr>
          <w:rFonts w:ascii="Times New Roman" w:hAnsi="Times New Roman" w:cs="Times New Roman"/>
          <w:sz w:val="28"/>
          <w:szCs w:val="28"/>
        </w:rPr>
        <w:lastRenderedPageBreak/>
        <w:t>предусмотрена обязательная приватизация либо приватизация которого запрещена.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Не допускается залог муниципального имущества в </w:t>
      </w:r>
      <w:proofErr w:type="gramStart"/>
      <w:r w:rsidRPr="00491DB6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491DB6">
        <w:rPr>
          <w:rFonts w:ascii="Times New Roman" w:hAnsi="Times New Roman" w:cs="Times New Roman"/>
          <w:sz w:val="28"/>
          <w:szCs w:val="28"/>
        </w:rPr>
        <w:t xml:space="preserve">, если при обращении взыскания на заложенное муниципальное имущество муниципальное образование </w:t>
      </w:r>
      <w:r w:rsidR="00962D52">
        <w:rPr>
          <w:rFonts w:ascii="Times New Roman" w:hAnsi="Times New Roman" w:cs="Times New Roman"/>
          <w:sz w:val="28"/>
          <w:szCs w:val="28"/>
        </w:rPr>
        <w:t xml:space="preserve">Кукморский муниципальный район Республики Татарстан </w:t>
      </w:r>
      <w:r w:rsidR="00EB6952"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Pr="00491DB6">
        <w:rPr>
          <w:rFonts w:ascii="Times New Roman" w:hAnsi="Times New Roman" w:cs="Times New Roman"/>
          <w:sz w:val="28"/>
          <w:szCs w:val="28"/>
        </w:rPr>
        <w:t>может понести больший ущерб, чем вследствие неисполнения обеспечиваемого данным залогом обязательства.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1.5. Залогодателями муниципального имущества являются:</w:t>
      </w:r>
    </w:p>
    <w:p w:rsidR="00FA38C7" w:rsidRPr="00491DB6" w:rsidRDefault="00962D52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Палата имущественных и земельных отношений Кукморского муниципального района</w:t>
      </w:r>
      <w:r w:rsidR="005706AA"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="00FA38C7" w:rsidRPr="00491DB6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 при залоге муниципального имущества, не закрепленного за муниципальными унитарными предприятиями и муниципальными учреждениями и составляющего муниципальную казну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Кукморский муниципальный район Республики Татарстан</w:t>
      </w:r>
      <w:r w:rsidR="005706AA"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="00FA38C7" w:rsidRPr="00491DB6">
        <w:rPr>
          <w:rFonts w:ascii="Times New Roman" w:hAnsi="Times New Roman" w:cs="Times New Roman"/>
          <w:sz w:val="28"/>
          <w:szCs w:val="28"/>
        </w:rPr>
        <w:t xml:space="preserve">(далее - имущество муниципальной казны), а также при залоге имущественных прав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Кукморский муниципальный район Республики Татарстан</w:t>
      </w:r>
      <w:r w:rsidR="00FA38C7" w:rsidRPr="00491DB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в случаях и в пределах, предусмотренных федеральными законами, - муниципальные унитарные предприятия, муниципальные учреждения при залоге муниципального имущества, закрепленного за ними собственником (далее - муниципальные унитарные предприятия, муниципальные учреждения).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491DB6">
        <w:rPr>
          <w:rFonts w:ascii="Times New Roman" w:hAnsi="Times New Roman" w:cs="Times New Roman"/>
          <w:sz w:val="28"/>
          <w:szCs w:val="28"/>
        </w:rPr>
        <w:t xml:space="preserve">Для обеспечения исполнения обязательств муниципального образования </w:t>
      </w:r>
      <w:r w:rsidR="00962D52">
        <w:rPr>
          <w:rFonts w:ascii="Times New Roman" w:hAnsi="Times New Roman" w:cs="Times New Roman"/>
          <w:sz w:val="28"/>
          <w:szCs w:val="28"/>
        </w:rPr>
        <w:t>Кукморский муниципальный район Республики Татарстан</w:t>
      </w:r>
      <w:r w:rsidRPr="00491DB6">
        <w:rPr>
          <w:rFonts w:ascii="Times New Roman" w:hAnsi="Times New Roman" w:cs="Times New Roman"/>
          <w:sz w:val="28"/>
          <w:szCs w:val="28"/>
        </w:rPr>
        <w:t xml:space="preserve">, возникающих в соответствии с федеральными законами, </w:t>
      </w:r>
      <w:r w:rsidR="00962D52">
        <w:rPr>
          <w:rFonts w:ascii="Times New Roman" w:hAnsi="Times New Roman" w:cs="Times New Roman"/>
          <w:sz w:val="28"/>
          <w:szCs w:val="28"/>
        </w:rPr>
        <w:t>законами Республики Татарстан</w:t>
      </w:r>
      <w:r w:rsidR="005706AA"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Pr="00491DB6">
        <w:rPr>
          <w:rFonts w:ascii="Times New Roman" w:hAnsi="Times New Roman" w:cs="Times New Roman"/>
          <w:sz w:val="28"/>
          <w:szCs w:val="28"/>
        </w:rPr>
        <w:t xml:space="preserve">и актами органов местного самоуправления муниципального образования </w:t>
      </w:r>
      <w:r w:rsidR="00962D52">
        <w:rPr>
          <w:rFonts w:ascii="Times New Roman" w:hAnsi="Times New Roman" w:cs="Times New Roman"/>
          <w:sz w:val="28"/>
          <w:szCs w:val="28"/>
        </w:rPr>
        <w:t>Кукморский муниципальный район Республики Татарстан</w:t>
      </w:r>
      <w:r w:rsidRPr="00491DB6">
        <w:rPr>
          <w:rFonts w:ascii="Times New Roman" w:hAnsi="Times New Roman" w:cs="Times New Roman"/>
          <w:sz w:val="28"/>
          <w:szCs w:val="28"/>
        </w:rPr>
        <w:t xml:space="preserve">, по решению </w:t>
      </w:r>
      <w:r w:rsidR="005706AA" w:rsidRPr="00491DB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62D52">
        <w:rPr>
          <w:rFonts w:ascii="Times New Roman" w:hAnsi="Times New Roman" w:cs="Times New Roman"/>
          <w:sz w:val="28"/>
          <w:szCs w:val="28"/>
        </w:rPr>
        <w:t>Кукморского муниципального района</w:t>
      </w:r>
      <w:r w:rsidR="005706AA"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Pr="00491DB6">
        <w:rPr>
          <w:rFonts w:ascii="Times New Roman" w:hAnsi="Times New Roman" w:cs="Times New Roman"/>
          <w:sz w:val="28"/>
          <w:szCs w:val="28"/>
        </w:rPr>
        <w:t xml:space="preserve">могут утверждаться перечни объектов муниципальной казны, включаемых в залоговый фонд муниципального образования </w:t>
      </w:r>
      <w:r w:rsidR="00962D52">
        <w:rPr>
          <w:rFonts w:ascii="Times New Roman" w:hAnsi="Times New Roman" w:cs="Times New Roman"/>
          <w:sz w:val="28"/>
          <w:szCs w:val="28"/>
        </w:rPr>
        <w:t>Кукморский муниципальный район Республики Татарстан</w:t>
      </w:r>
      <w:r w:rsidRPr="00491D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1.7. Последующий залог не допускается.</w:t>
      </w:r>
    </w:p>
    <w:p w:rsidR="00E765FF" w:rsidRDefault="00E765FF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E765F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2. Порядок передачи в залог имущества</w:t>
      </w:r>
      <w:r w:rsidR="00950DB8">
        <w:rPr>
          <w:rFonts w:ascii="Times New Roman" w:hAnsi="Times New Roman" w:cs="Times New Roman"/>
          <w:sz w:val="28"/>
          <w:szCs w:val="28"/>
        </w:rPr>
        <w:t xml:space="preserve"> </w:t>
      </w:r>
      <w:r w:rsidRPr="00491DB6">
        <w:rPr>
          <w:rFonts w:ascii="Times New Roman" w:hAnsi="Times New Roman" w:cs="Times New Roman"/>
          <w:sz w:val="28"/>
          <w:szCs w:val="28"/>
        </w:rPr>
        <w:t>муниципальной казны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2.1. Передача в залог имущества муниципальной казны осуществляется уполномоченным органом на основании распоряжения </w:t>
      </w:r>
      <w:r w:rsidR="00E765FF">
        <w:rPr>
          <w:rFonts w:ascii="Times New Roman" w:hAnsi="Times New Roman" w:cs="Times New Roman"/>
          <w:sz w:val="28"/>
          <w:szCs w:val="28"/>
        </w:rPr>
        <w:t>Исполнительного комитета Кукморского муниципального района</w:t>
      </w:r>
      <w:r w:rsidR="005706AA"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Pr="00491DB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5706AA" w:rsidRPr="00491DB6">
        <w:rPr>
          <w:rFonts w:ascii="Times New Roman" w:hAnsi="Times New Roman" w:cs="Times New Roman"/>
          <w:sz w:val="28"/>
          <w:szCs w:val="28"/>
        </w:rPr>
        <w:t>Исполкома МО</w:t>
      </w:r>
      <w:r w:rsidRPr="00491DB6">
        <w:rPr>
          <w:rFonts w:ascii="Times New Roman" w:hAnsi="Times New Roman" w:cs="Times New Roman"/>
          <w:sz w:val="28"/>
          <w:szCs w:val="28"/>
        </w:rPr>
        <w:t>).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5706AA" w:rsidRPr="00491DB6">
        <w:rPr>
          <w:rFonts w:ascii="Times New Roman" w:hAnsi="Times New Roman" w:cs="Times New Roman"/>
          <w:sz w:val="28"/>
          <w:szCs w:val="28"/>
        </w:rPr>
        <w:t xml:space="preserve">Исполкома МО </w:t>
      </w:r>
      <w:r w:rsidRPr="00491DB6">
        <w:rPr>
          <w:rFonts w:ascii="Times New Roman" w:hAnsi="Times New Roman" w:cs="Times New Roman"/>
          <w:sz w:val="28"/>
          <w:szCs w:val="28"/>
        </w:rPr>
        <w:t>должно содержать сведения о существе обязательств, цене, сроках исполнения обязательств, предмете залога.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lastRenderedPageBreak/>
        <w:t>2.2. В целях передачи в залог имущества муниципальной казны уполномоченный орган обеспечивает в соответствии с требованиями законодательства: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а) оформление технической документации предмета залога (при заключении договора об ипотеке),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б) проведение государственной регистрации права собственности муниципального образования </w:t>
      </w:r>
      <w:r w:rsidR="00962D52">
        <w:rPr>
          <w:rFonts w:ascii="Times New Roman" w:hAnsi="Times New Roman" w:cs="Times New Roman"/>
          <w:sz w:val="28"/>
          <w:szCs w:val="28"/>
        </w:rPr>
        <w:t>Кукморский муниципальный район Республики Татарстан</w:t>
      </w:r>
      <w:r w:rsidR="005706AA"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Pr="00491DB6">
        <w:rPr>
          <w:rFonts w:ascii="Times New Roman" w:hAnsi="Times New Roman" w:cs="Times New Roman"/>
          <w:sz w:val="28"/>
          <w:szCs w:val="28"/>
        </w:rPr>
        <w:t>на имущество муниципальной казны, составляющее предмет залога (при заключении договора об ипотеке),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в) проведение рыночной оценки предмета залога,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г) заключение договора о залоге.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2.3. При заключении договора об ипотеке в отношении имущества муниципальной казны уполномоченный орган обеспечивает: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а) в случаях, установленных законодательством Российской Федерации, осуществление нотариального удостоверения договора об ипотеке,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б) проведение государственной регистрации ипотеки,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в) погашение регистрационной записи об ипотеке в Едином государственном реестре недвижимости.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2.4. Уполномоченный орган осуществляет ведение реестра залоговых сделок.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E765F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 Порядок передачи в залог муниципального имущества,</w:t>
      </w:r>
    </w:p>
    <w:p w:rsidR="00FA38C7" w:rsidRPr="00491DB6" w:rsidRDefault="00FA38C7" w:rsidP="00E765F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закрепленного за муниципальными унитарными</w:t>
      </w:r>
    </w:p>
    <w:p w:rsidR="00FA38C7" w:rsidRPr="00491DB6" w:rsidRDefault="00FA38C7" w:rsidP="00E765F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предприятиями и муниципальными учреждениями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3.1. В случаях и в пределах, предусмотренных федеральными законами, муниципальные унитарные предприятия, муниципальные учреждения вправе с согласия уполномоченного органа осуществлять залог имущества, закрепленного за ними собственником.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3.2. Для получения согласия на залог имущества, указанного в пункте 3.1 настоящего Положения, муниципальные унитарные предприятия, муниципальные учреждения направляют в уполномоченный орган следующие документы: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1) предложение о передаче в залог муниципального имущества, подписанное руководителем муниципального унитарного предприятия, муниципального учреждения. Предложение должно раскрывать содержание планируемой сделки;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lastRenderedPageBreak/>
        <w:t>2) экономическое обоснование совершения сделки, содержащее в том числе: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прогноз влияния результатов сделки на повышение эффективности деятельности муниципального унитарного предприятия, муниципального учреждения либо обоснование иной необходимости в ее совершении с учетом проведенного мониторинга цен товаров, работ или услуг в соответствующей сфере обращения товаров, выполнения работ или оказания услуг;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сведения о заинтересованности руководителя муниципального унитарного предприятия, муниципального учреждения в совершении сделки (если согласовывается сделка с заинтересованностью в совершении муниципальным унитарным предприятием, муниципальным учреждением сделки);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сведения о том, что сделка является крупной (если согласовывается крупная сделка).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Экономическое обоснование подписывается руководителем, главным бухгалтером муниципального унитарного предприятия, муниципального учреждения и должно быть согласовано с руководителем отраслевого органа управления </w:t>
      </w:r>
      <w:r w:rsidR="00E765F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91DB6">
        <w:rPr>
          <w:rFonts w:ascii="Times New Roman" w:hAnsi="Times New Roman" w:cs="Times New Roman"/>
          <w:sz w:val="28"/>
          <w:szCs w:val="28"/>
        </w:rPr>
        <w:t>, в подведомственности которого находится муниципальное унитарное предприятие, муниципальное учреждение;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3) подготовленный в соответствии с законодательством Российской Федерации об оценочной деятельности отчет об оценке рыночной стоимости предмета залога (далее - отчет об оценке), если законодательством Российской Федерации предусмотрена обязательность установления рыночной стоимости такого имущества. Отчет об оценке должен быть составлен не ранее чем за 6 месяцев до наступления даты, указанной в абзаце втором подпункта 5 настоящего пункта, если иной срок, в течение которого рыночная стоимость, определенная в отчете об оценке, является рекомендуемой для целей совершения сделки, не предусмотрен законодательством Российской Федерации;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4) проект договора, обязательства по которому обеспечиваются залогом (в случае возникновения обязательства из договора);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5) проект договора о залоге, в котором должны быть указаны: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- предмет залога, его состав и оценка, планируемая дата заключения договора о залоге,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- существо, размер, порядок и срок исполнения обеспечиваемого залогом обязательства,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- условия страхования закладываемого имущества,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lastRenderedPageBreak/>
        <w:t>- указание на то, у какой из сторон находится закладываемое имущество (при заключении договора об ипотеке - указание на то, что предмет залога остается у залогодателя в его владении и пользовании),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- иные условия, подлежащие согласованию сторонами;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6) при заключении договора об ипотеке также представляются: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- заверенная руководителем муниципального унитарного предприятия, муниципального учреждения копия документа, подтверждающего государственную регистрацию права хозяйственного ведения либо оперативного управления на имущество, составляющее предмет залога,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- заверенные руководителем муниципального унитарного предприятия, муниципального учреждения копии документов технического учета объекта недвижимого имущества (технического паспорта, кадастрового паспорта, технического плана, иной технической документации),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- заверенная руководителем муниципального унитарного предприятия, муниципального учреждения копия охранного обязательства на объект недвижимого имущества (в случае, если предмет залога является объектом культурного наследия (памятником истории и культуры) народов Российской Федерации),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- сведения об обременении объекта недвижимого имущества с приложением копий соответствующих документов;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7) </w:t>
      </w:r>
      <w:r w:rsidR="00491DB6" w:rsidRPr="00491DB6">
        <w:rPr>
          <w:rFonts w:ascii="Times New Roman" w:hAnsi="Times New Roman" w:cs="Times New Roman"/>
          <w:sz w:val="28"/>
          <w:szCs w:val="28"/>
        </w:rPr>
        <w:t xml:space="preserve">бухгалтерскую отчетность </w:t>
      </w:r>
      <w:r w:rsidRPr="00491DB6">
        <w:rPr>
          <w:rFonts w:ascii="Times New Roman" w:hAnsi="Times New Roman" w:cs="Times New Roman"/>
          <w:sz w:val="28"/>
          <w:szCs w:val="28"/>
        </w:rPr>
        <w:t>за последний отчетный период, подписанный руководителем и главным бухгалтером муниципального унитарного предприятия, муниципального учреждения.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3.3. Одновременно с документами, предусмотренными пунктом 3.2 настоящего Положения, могут быть направлены иные документы, которые, по мнению руководителя муниципального унитарного предприятия, муниципального учреждения, имеют значение для получения согласия на совершение сделки.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3.4. Муниципальное автономное учреждение для получения согласия на залог недвижимого имущества и особо ценного движимого имущества, закрепленного за ним собственником или приобретенного автономным учреждением за счет средств, выделенных ему собственником на приобретение этого имущества, дополнительно к документам, перечисленным в пункте 3.2 настоящего Положения, направляет в уполномоченный орган </w:t>
      </w:r>
      <w:r w:rsidR="00491DB6" w:rsidRPr="00491DB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491DB6">
        <w:rPr>
          <w:rFonts w:ascii="Times New Roman" w:hAnsi="Times New Roman" w:cs="Times New Roman"/>
          <w:sz w:val="28"/>
          <w:szCs w:val="28"/>
        </w:rPr>
        <w:t>наблюдательного совета автономного учреждения.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3.5. Уполномоченный орган принимает решение о даче согласия либо об отказе в даче согласия на залог муниципального имущества, указанного в пункте 3.1 настоящего Положения, в течение 14 (четырнадцати) календарных </w:t>
      </w:r>
      <w:r w:rsidRPr="00491DB6">
        <w:rPr>
          <w:rFonts w:ascii="Times New Roman" w:hAnsi="Times New Roman" w:cs="Times New Roman"/>
          <w:sz w:val="28"/>
          <w:szCs w:val="28"/>
        </w:rPr>
        <w:lastRenderedPageBreak/>
        <w:t>дней, исчисляемых со дня регистрации документов, предусмотренных пунктами 3.2 - 3.4 настоящего Положения, в уполномоченном органе.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3.6. Уполномоченный орган принимает решение об отказе в даче согласия на залог муниципального имущества, указанного в пункте 3.1 настоящего Положения, в следующих случаях: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- предлагаемый договор о залоге (договор об ипотеке) не соответствует требованиям федерального законодательства;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- в случаях, указанных в пунктах 1.4, 1.7 настоящего Положения;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- в случае непредставления муниципальным унитарным предприятием, муниципальным учреждением уполномоченному органу документов, перечисленных в пунктах 3.2 - 3.4 настоящего Положения;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- при наличии у муниципального унитарного предприятия, муниципального учреждения на дату представления в уполномоченный орган документов, необходимых для получения согласия на залог муниципального имущества, неисполненных денежных обязательств.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491DB6">
        <w:rPr>
          <w:rFonts w:ascii="Times New Roman" w:hAnsi="Times New Roman" w:cs="Times New Roman"/>
          <w:sz w:val="28"/>
          <w:szCs w:val="28"/>
        </w:rPr>
        <w:t xml:space="preserve">Решение о даче согласия на передачу в залог муниципального имущества, указанного в пункте 3.1 настоящего Положения, оформляется распоряжением уполномоченного органа, </w:t>
      </w:r>
      <w:r w:rsidR="00491DB6" w:rsidRPr="00491DB6">
        <w:rPr>
          <w:rFonts w:ascii="Times New Roman" w:hAnsi="Times New Roman" w:cs="Times New Roman"/>
          <w:sz w:val="28"/>
          <w:szCs w:val="28"/>
        </w:rPr>
        <w:t xml:space="preserve">с согласованием </w:t>
      </w:r>
      <w:r w:rsidRPr="00491DB6">
        <w:rPr>
          <w:rFonts w:ascii="Times New Roman" w:hAnsi="Times New Roman" w:cs="Times New Roman"/>
          <w:sz w:val="28"/>
          <w:szCs w:val="28"/>
        </w:rPr>
        <w:t xml:space="preserve">отраслевого органа управления </w:t>
      </w:r>
      <w:r w:rsidR="00E765F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91DB6">
        <w:rPr>
          <w:rFonts w:ascii="Times New Roman" w:hAnsi="Times New Roman" w:cs="Times New Roman"/>
          <w:sz w:val="28"/>
          <w:szCs w:val="28"/>
        </w:rPr>
        <w:t>, в подведомственности которого находится муниципальное унитарное предприятие, муниципальное учреждение, копия которого в течение пяти календарных дней со дня его принятия направляется муниципальному унитарному предприятию или муниципальному учреждению, внесшим предложение о передаче в залог</w:t>
      </w:r>
      <w:proofErr w:type="gramEnd"/>
      <w:r w:rsidRPr="00491DB6">
        <w:rPr>
          <w:rFonts w:ascii="Times New Roman" w:hAnsi="Times New Roman" w:cs="Times New Roman"/>
          <w:sz w:val="28"/>
          <w:szCs w:val="28"/>
        </w:rPr>
        <w:t xml:space="preserve"> муниципального имущества, по почте либо вручается их представителю под расписку.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3.8. По одному экземпляру договора, обязательство по которому обеспечиваются залогом, и договора о залоге не позднее трех рабочих дней со дня их подписания залогодателем и залогодержателем представляются муниципальными унитарными предприятиями, муниципальными учреждениями в уполномоченный орган для осуществления контроля за исполнением обязательств в целях предотвращения утраты заложенного имущества и учета залоговых сделок.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3.9. Внесение изменений, дополнений в договор о залоге муниципального имущества, указанного в пункте 3.1 настоящего Положения, производится в порядке, установленном настоящим разделом для заключения договора о залоге.</w:t>
      </w:r>
    </w:p>
    <w:p w:rsidR="00FA38C7" w:rsidRPr="00491DB6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3.10. Муниципальные унитарные предприятия, муниципальные учреждения, являющиеся залогодателями муниципального имущества, обязаны не позднее трех рабочих дней со дня прекращения договора залога </w:t>
      </w:r>
      <w:r w:rsidRPr="00491DB6">
        <w:rPr>
          <w:rFonts w:ascii="Times New Roman" w:hAnsi="Times New Roman" w:cs="Times New Roman"/>
          <w:sz w:val="28"/>
          <w:szCs w:val="28"/>
        </w:rPr>
        <w:lastRenderedPageBreak/>
        <w:t>такого имущества направить в уполномоченный орган письменное уведомление о дате и основаниях прекращения договора о залоге.</w:t>
      </w:r>
    </w:p>
    <w:p w:rsidR="00FA38C7" w:rsidRDefault="00FA38C7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3.11. Решение об отказе в даче согласия на передачу в залог имущества, указанного в пункте 3.1 настоящего Положения, оформляется уполномоченным органом в форме письменного уведомления, подписываемого его руководителем, которое в течение пяти календарных дней со дня его подписания направляется муниципальному унитарному предприятию или муниципальному учреждению, внесшим предложение о передаче в залог муниципального имущества, по почте либо вручается их представителю под расписку.</w:t>
      </w:r>
    </w:p>
    <w:p w:rsidR="00FA38C7" w:rsidRPr="00491DB6" w:rsidRDefault="00F9226E" w:rsidP="00950D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E">
        <w:rPr>
          <w:rFonts w:ascii="Times New Roman" w:hAnsi="Times New Roman" w:cs="Times New Roman"/>
          <w:sz w:val="28"/>
          <w:szCs w:val="28"/>
        </w:rPr>
        <w:t>3.12. Муниципальные унитарные предприятия, муниципальные учреждения, являющиеся залогодателями муниципального имущества, обязаны вести книгу учета залоговых сделок.</w:t>
      </w:r>
    </w:p>
    <w:p w:rsidR="004C218B" w:rsidRPr="00491DB6" w:rsidRDefault="004C218B" w:rsidP="002E23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218B" w:rsidRPr="0049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C7"/>
    <w:rsid w:val="000A21C8"/>
    <w:rsid w:val="000C0908"/>
    <w:rsid w:val="00101390"/>
    <w:rsid w:val="002E237A"/>
    <w:rsid w:val="00491DB6"/>
    <w:rsid w:val="004C218B"/>
    <w:rsid w:val="005706AA"/>
    <w:rsid w:val="005F4F4D"/>
    <w:rsid w:val="00685A50"/>
    <w:rsid w:val="008C69C0"/>
    <w:rsid w:val="00950DB8"/>
    <w:rsid w:val="00962D52"/>
    <w:rsid w:val="00B57792"/>
    <w:rsid w:val="00C00393"/>
    <w:rsid w:val="00E765FF"/>
    <w:rsid w:val="00EB6952"/>
    <w:rsid w:val="00F9226E"/>
    <w:rsid w:val="00FA38C7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Минуллин_МГ1</dc:creator>
  <cp:lastModifiedBy>Территориальная ИК</cp:lastModifiedBy>
  <cp:revision>4</cp:revision>
  <dcterms:created xsi:type="dcterms:W3CDTF">2017-10-03T08:26:00Z</dcterms:created>
  <dcterms:modified xsi:type="dcterms:W3CDTF">2017-10-03T10:14:00Z</dcterms:modified>
</cp:coreProperties>
</file>